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35DCD"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附件：</w:t>
      </w:r>
    </w:p>
    <w:p w14:paraId="5D0D0CD2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内建协〔2026〕101号</w:t>
      </w:r>
    </w:p>
    <w:p w14:paraId="1AE01A3F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关于转发中国建筑业协会《关于举办2026年度建筑业企业精益建造施工技术工法大赛的通知》的通知</w:t>
      </w:r>
    </w:p>
    <w:p w14:paraId="1E7021E2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AD0CBC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各盟市建筑业(行业）协会、满洲里市建筑业协会、会员单位：</w:t>
      </w:r>
    </w:p>
    <w:p w14:paraId="3522CD7A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现将中国建筑业协会《关于举办2026年度建筑业企业精益建造施工技术工法大赛的通知》（建协函〔2026〕62号）转发给你们。请于7月31日前按照通知相关要求将申报材料发送至我会邮箱，逾期将不再受理。</w:t>
      </w:r>
    </w:p>
    <w:p w14:paraId="7E440A99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我会将择优进行推荐，并发放申报卡号及密码进行网上申报。</w:t>
      </w:r>
    </w:p>
    <w:p w14:paraId="2917964E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5C8DFB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联系部门：质量安全部</w:t>
      </w:r>
    </w:p>
    <w:p w14:paraId="3AC5EC24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人：高鹏程</w:t>
      </w:r>
    </w:p>
    <w:p w14:paraId="50F0BA88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联系电话：0471-6682144转4</w:t>
      </w:r>
    </w:p>
    <w:p w14:paraId="54821058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12D06A2D">
      <w:pPr>
        <w:bidi w:val="0"/>
        <w:ind w:firstLine="2240" w:firstLineChars="7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73D912DA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    站：www.nmgjzyxh.com</w:t>
      </w:r>
    </w:p>
    <w:p w14:paraId="7950FA76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箱：nmjxzlaqb@163.com</w:t>
      </w:r>
    </w:p>
    <w:p w14:paraId="101EB50D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      </w:t>
      </w:r>
    </w:p>
    <w:p w14:paraId="3A0E7BAC">
      <w:pPr>
        <w:bidi w:val="0"/>
        <w:ind w:left="1598" w:leftChars="304" w:hanging="960" w:hanging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附件：关于举办2026年度建筑业企业精益建造施工技术工法大赛的通知</w:t>
      </w:r>
    </w:p>
    <w:p w14:paraId="798DEB35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57FCEA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1117BF6B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2026年7月8日</w:t>
      </w:r>
    </w:p>
    <w:p w14:paraId="3D032FFC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844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749F52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749F52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C816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2D7D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2026-07-20T03:30:49Z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09217E4DCC994AA6AA76BE8151FDB015_12</vt:lpwstr>
  </property>
</Properties>
</file>