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A7458">
      <w:pPr>
        <w:bidi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附件：</w:t>
      </w:r>
    </w:p>
    <w:p w14:paraId="30C5DD04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内建协〔2026〕78号</w:t>
      </w:r>
    </w:p>
    <w:p w14:paraId="0C09AC5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关于推荐参加国家级工程建设质量管理小组活动成果</w:t>
      </w:r>
    </w:p>
    <w:p w14:paraId="26D37D9D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竞赛的通知</w:t>
      </w:r>
    </w:p>
    <w:p w14:paraId="7E3E33C6">
      <w:pPr>
        <w:pStyle w:val="3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CEA815F">
      <w:pPr>
        <w:pStyle w:val="3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各获奖单位：</w:t>
      </w:r>
    </w:p>
    <w:p w14:paraId="435C5EFD">
      <w:pPr>
        <w:pStyle w:val="3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根据2026年度内蒙古自治区工程建设优秀QC小组名单，我会将获得2026年度内蒙古自治区工程建设优秀QC小组成果进行择优推荐，参加国家级工程建设质量管理小组活动成果竞赛。</w:t>
      </w:r>
    </w:p>
    <w:p w14:paraId="11C42C92">
      <w:pPr>
        <w:pStyle w:val="3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着自愿申报的原则。请有意向申报中国建筑业协会成果竞赛的单位于5月14日前将申请表发送至我会邮箱进行报名，有意向申报中国施工企业管理协会成果竞赛的单位于5月19日前将QC申请表发送至我会邮箱进行报名，经审核后择优推荐并发放账号、密码，逾期不再受理。</w:t>
      </w:r>
    </w:p>
    <w:p w14:paraId="4716DA86">
      <w:pPr>
        <w:pStyle w:val="3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7D5FBF0">
      <w:pPr>
        <w:pStyle w:val="3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 系 人：高鹏程</w:t>
      </w:r>
    </w:p>
    <w:p w14:paraId="4E0A0A9F">
      <w:pPr>
        <w:pStyle w:val="3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联系电话：0471-6682144</w:t>
      </w:r>
    </w:p>
    <w:p w14:paraId="4F6A2BA5">
      <w:pPr>
        <w:pStyle w:val="3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联系地址：呼和浩特市新城区丝绸之路大道</w:t>
      </w:r>
    </w:p>
    <w:p w14:paraId="68E4A64D">
      <w:pPr>
        <w:pStyle w:val="3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兴泰商务广场T4号10层</w:t>
      </w:r>
    </w:p>
    <w:p w14:paraId="759DAA57">
      <w:pPr>
        <w:pStyle w:val="3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编：010051</w:t>
      </w:r>
    </w:p>
    <w:p w14:paraId="5B4480FE">
      <w:pPr>
        <w:pStyle w:val="3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站：www.nmgjzyxh.com</w:t>
      </w:r>
    </w:p>
    <w:p w14:paraId="100E50AA">
      <w:pPr>
        <w:pStyle w:val="3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箱：nmjxzlaqb@163.com</w:t>
      </w:r>
    </w:p>
    <w:p w14:paraId="37FEED59">
      <w:pPr>
        <w:pStyle w:val="3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28610A">
      <w:pPr>
        <w:pStyle w:val="3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申请表</w:t>
      </w:r>
    </w:p>
    <w:p w14:paraId="4D7FEABD">
      <w:pPr>
        <w:bidi w:val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0290E008">
      <w:pPr>
        <w:bidi w:val="0"/>
        <w:rPr>
          <w:rFonts w:hint="eastAsia"/>
          <w:sz w:val="32"/>
          <w:szCs w:val="32"/>
          <w:lang w:val="en-US" w:eastAsia="zh-CN"/>
        </w:rPr>
      </w:pPr>
    </w:p>
    <w:p w14:paraId="2A9EC22A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内蒙古自治区建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筑业协会</w:t>
      </w:r>
    </w:p>
    <w:p w14:paraId="5606F1E8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2026年5月13日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7723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2940" w:firstLine="200" w:firstLineChars="200"/>
    </w:pPr>
    <w:rPr>
      <w:rFonts w:ascii="黑体" w:eastAsia="黑体"/>
      <w:sz w:val="32"/>
      <w:szCs w:val="32"/>
    </w:rPr>
  </w:style>
  <w:style w:type="paragraph" w:styleId="3">
    <w:name w:val="Normal (Web)"/>
    <w:basedOn w:val="1"/>
    <w:next w:val="2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2026-05-13T02:55:14Z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2A4EB4F0CCBF4A47938E190AE12D2368_12</vt:lpwstr>
  </property>
</Properties>
</file>