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AD3AD">
      <w:p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 w14:paraId="5E1A474C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内建协〔2026〕63号</w:t>
      </w:r>
    </w:p>
    <w:p w14:paraId="61E74289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关于转发中国建筑业协会《关于举办建筑与市政工程绿色</w:t>
      </w:r>
    </w:p>
    <w:p w14:paraId="73EE149F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建造施工技术竞赛的通知》的通知</w:t>
      </w:r>
    </w:p>
    <w:p w14:paraId="1B23FCDC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DB76467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各盟市建筑业（行业）协会、满洲里市建筑业协会、会员单位：</w:t>
      </w:r>
    </w:p>
    <w:p w14:paraId="635BA6C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国家生态文明建设与绿色发展的战略要求，总结和提炼绿色建造实践中先进技术、创新工艺和管理经验，现将中国建筑业协会《关于举办建筑与市政工程绿色建造施工技术竞赛的通知》（建协函〔2026〕36号）转发给你们。</w:t>
      </w:r>
    </w:p>
    <w:p w14:paraId="7F48DA3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请按照文件要求将项目申报书于2026年4月20日前发送至我会邮箱，本会将负责材料初审工作，择优分配账号和密码，按规定时间统一报送至中国建筑业协会绿色建造与智能建筑分会。</w:t>
      </w:r>
    </w:p>
    <w:p w14:paraId="307EDF3F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9D209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人：刘天娇</w:t>
      </w:r>
    </w:p>
    <w:p w14:paraId="3F44F88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联系电话：0471-6682144（兼传真）</w:t>
      </w:r>
    </w:p>
    <w:p w14:paraId="3DEF141F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6610F5B2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 </w:t>
      </w:r>
    </w:p>
    <w:p w14:paraId="0A3DFCB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     编：010050</w:t>
      </w:r>
    </w:p>
    <w:p w14:paraId="6B034F9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     箱：nmjxzlaqb@163.com</w:t>
      </w:r>
    </w:p>
    <w:p w14:paraId="449D78D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      址：www.nmgjzyxh.com</w:t>
      </w:r>
    </w:p>
    <w:p w14:paraId="3B1B4530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D6D2DAE">
      <w:pPr>
        <w:bidi w:val="0"/>
        <w:ind w:left="1598" w:leftChars="304" w:hanging="960" w:hanging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附件：中国建筑业协会《关于举办建筑与市政工程绿色建造施工技术竞赛的通知》（建协函〔2026〕36号）</w:t>
      </w:r>
    </w:p>
    <w:p w14:paraId="07EE081D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25CD174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7BC1A3D5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2026年4月9日</w:t>
      </w:r>
    </w:p>
    <w:p w14:paraId="2F774D58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DF3D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D20897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D20897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E084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B06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2026-04-13T02:19:31Z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A90D8DEDF38A4BD79580F7F52A7D1FFE_12</vt:lpwstr>
  </property>
</Properties>
</file>