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B70772"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附件：</w:t>
      </w:r>
    </w:p>
    <w:p w14:paraId="14674940"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内建协〔2026〕65号</w:t>
      </w:r>
    </w:p>
    <w:p w14:paraId="5EA32C9A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关于转发中国建筑业协会《关于开展第十一批中国建筑业</w:t>
      </w:r>
    </w:p>
    <w:p w14:paraId="3E6D38B7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协会团体标准立项申报工作的通知》的通知</w:t>
      </w:r>
    </w:p>
    <w:p w14:paraId="3DF499F9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00F233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各盟市建筑业（行业）协会、满洲里市建筑业协会、各会员企业：</w:t>
      </w:r>
    </w:p>
    <w:p w14:paraId="16D1A007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现将《关于开展第十一批中国建筑业协会团体标准立项申报工作的通知》（建协〔2026〕14号）转发给你们，请申报企业按照文件要求进行申报。</w:t>
      </w:r>
    </w:p>
    <w:p w14:paraId="1B415C05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BD1E4D5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 系 人：叶海燕</w:t>
      </w:r>
    </w:p>
    <w:p w14:paraId="5A760EEA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联系电话：0471-6915199</w:t>
      </w:r>
    </w:p>
    <w:p w14:paraId="4AC4975E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联系地址：呼和浩特市新城区丝绸之路大道</w:t>
      </w:r>
    </w:p>
    <w:p w14:paraId="0564B8EB">
      <w:pPr>
        <w:bidi w:val="0"/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兴泰商务广场T4号10层</w:t>
      </w:r>
    </w:p>
    <w:p w14:paraId="4BA0F513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邮     箱：nmjxhyfw@163.com</w:t>
      </w:r>
    </w:p>
    <w:p w14:paraId="3137D19B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C3C602">
      <w:pPr>
        <w:bidi w:val="0"/>
        <w:ind w:left="1598" w:leftChars="304" w:hanging="960" w:hangingChars="3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附件：关于开展第十一批中国建筑业协会团体标准立项申报工作的通知</w:t>
      </w:r>
    </w:p>
    <w:p w14:paraId="0CF200FF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FF92FA">
      <w:pPr>
        <w:bidi w:val="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1358371F"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内蒙古自治区建筑业协会</w:t>
      </w:r>
    </w:p>
    <w:p w14:paraId="531A4538"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2026年4月7日</w:t>
      </w:r>
    </w:p>
    <w:p w14:paraId="72FB6F86">
      <w:pPr>
        <w:bidi w:val="0"/>
        <w:jc w:val="both"/>
      </w:pPr>
      <w:r>
        <w:drawing>
          <wp:inline distT="0" distB="0" distL="114300" distR="114300">
            <wp:extent cx="5271135" cy="880618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C9F5">
      <w:pPr>
        <w:bidi w:val="0"/>
        <w:jc w:val="both"/>
      </w:pPr>
      <w:r>
        <w:drawing>
          <wp:inline distT="0" distB="0" distL="114300" distR="114300">
            <wp:extent cx="5270500" cy="882078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FEA0">
      <w:pPr>
        <w:bidi w:val="0"/>
        <w:jc w:val="both"/>
      </w:pPr>
      <w:r>
        <w:drawing>
          <wp:inline distT="0" distB="0" distL="114300" distR="114300">
            <wp:extent cx="5270500" cy="8862060"/>
            <wp:effectExtent l="0" t="0" r="25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EF033">
      <w:r>
        <w:drawing>
          <wp:inline distT="0" distB="0" distL="114300" distR="114300">
            <wp:extent cx="5269230" cy="8752840"/>
            <wp:effectExtent l="0" t="0" r="38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F158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2026-04-13T02:00:17Z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eyJoZGlkIjoiNDA2ZjJlZmY1ZmU4MTMyYzk5NjdmMTJmNzJkOWNkM2IiLCJ1c2VySWQiOiI0NjAwNjUzMDAifQ==</vt:lpwstr>
  </property>
  <property fmtid="{D5CDD505-2E9C-101B-9397-08002B2CF9AE}" pid="4" name="ICV">
    <vt:lpwstr>AE1368C31EF24A779F39C91F8F0500DE_12</vt:lpwstr>
  </property>
</Properties>
</file>