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BF2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黑体" w:hAnsi="黑体" w:eastAsia="黑体" w:cs="黑体"/>
          <w:b w:val="0"/>
          <w:bCs/>
          <w:i w:val="0"/>
          <w:caps w:val="0"/>
          <w:color w:val="auto"/>
          <w:spacing w:val="0"/>
          <w:sz w:val="32"/>
          <w:szCs w:val="32"/>
          <w:u w:val="none"/>
          <w:lang w:val="en-US" w:eastAsia="zh-CN"/>
        </w:rPr>
      </w:pPr>
      <w:r>
        <w:rPr>
          <w:rFonts w:hint="eastAsia" w:ascii="黑体" w:hAnsi="黑体" w:eastAsia="黑体" w:cs="黑体"/>
          <w:b w:val="0"/>
          <w:bCs/>
          <w:i w:val="0"/>
          <w:caps w:val="0"/>
          <w:color w:val="auto"/>
          <w:spacing w:val="0"/>
          <w:sz w:val="32"/>
          <w:szCs w:val="32"/>
          <w:u w:val="none"/>
          <w:lang w:eastAsia="zh-CN"/>
        </w:rPr>
        <w:t>附件</w:t>
      </w:r>
    </w:p>
    <w:p w14:paraId="7C9A08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pPr>
      <w:r>
        <w:rPr>
          <w:rFonts w:hint="eastAsia" w:ascii="方正小标宋简体" w:hAnsi="方正小标宋简体" w:eastAsia="方正小标宋简体" w:cs="方正小标宋简体"/>
          <w:i w:val="0"/>
          <w:iCs w:val="0"/>
          <w:color w:val="000000" w:themeColor="text1"/>
          <w:kern w:val="0"/>
          <w:sz w:val="44"/>
          <w:szCs w:val="44"/>
          <w:u w:val="none"/>
          <w:lang w:val="en-US" w:eastAsia="zh-CN" w:bidi="ar"/>
          <w14:textFill>
            <w14:solidFill>
              <w14:schemeClr w14:val="tx1"/>
            </w14:solidFill>
          </w14:textFill>
        </w:rPr>
        <w:t>2025年度内蒙古自治区工程建设工法大赛获奖名单</w:t>
      </w:r>
    </w:p>
    <w:p w14:paraId="5D8817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8"/>
          <w:szCs w:val="28"/>
          <w:lang w:val="en-US" w:eastAsia="zh-CN"/>
        </w:rPr>
      </w:pPr>
      <w:r>
        <w:rPr>
          <w:rFonts w:hint="eastAsia" w:ascii="仿宋" w:hAnsi="仿宋" w:eastAsia="仿宋" w:cs="仿宋"/>
          <w:b w:val="0"/>
          <w:bCs w:val="0"/>
          <w:sz w:val="32"/>
          <w:szCs w:val="32"/>
          <w:lang w:val="en-US" w:eastAsia="zh-CN"/>
        </w:rPr>
        <w:t>（排名不分先后）</w:t>
      </w:r>
    </w:p>
    <w:tbl>
      <w:tblPr>
        <w:tblStyle w:val="5"/>
        <w:tblW w:w="5657" w:type="pct"/>
        <w:tblInd w:w="-5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5"/>
        <w:gridCol w:w="3410"/>
        <w:gridCol w:w="4170"/>
        <w:gridCol w:w="1167"/>
      </w:tblGrid>
      <w:tr w14:paraId="75F3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blHeader/>
        </w:trPr>
        <w:tc>
          <w:tcPr>
            <w:tcW w:w="4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505A5">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2F32E">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主申报单位</w:t>
            </w:r>
          </w:p>
        </w:tc>
        <w:tc>
          <w:tcPr>
            <w:tcW w:w="21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B3190">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工法名称</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E2706">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名次</w:t>
            </w:r>
          </w:p>
        </w:tc>
      </w:tr>
      <w:tr w14:paraId="48DF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exact"/>
          <w:tblHeader/>
        </w:trPr>
        <w:tc>
          <w:tcPr>
            <w:tcW w:w="4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B47AD">
            <w:pPr>
              <w:jc w:val="center"/>
              <w:rPr>
                <w:rFonts w:hint="eastAsia" w:ascii="仿宋" w:hAnsi="仿宋" w:eastAsia="仿宋" w:cs="仿宋"/>
                <w:b/>
                <w:bCs/>
                <w:i w:val="0"/>
                <w:iCs w:val="0"/>
                <w:color w:val="000000"/>
                <w:sz w:val="28"/>
                <w:szCs w:val="28"/>
                <w:u w:val="none"/>
              </w:rPr>
            </w:pPr>
          </w:p>
        </w:tc>
        <w:tc>
          <w:tcPr>
            <w:tcW w:w="1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16765">
            <w:pPr>
              <w:jc w:val="center"/>
              <w:rPr>
                <w:rFonts w:hint="eastAsia" w:ascii="仿宋" w:hAnsi="仿宋" w:eastAsia="仿宋" w:cs="仿宋"/>
                <w:b/>
                <w:bCs/>
                <w:i w:val="0"/>
                <w:iCs w:val="0"/>
                <w:color w:val="000000"/>
                <w:sz w:val="28"/>
                <w:szCs w:val="28"/>
                <w:u w:val="none"/>
              </w:rPr>
            </w:pPr>
          </w:p>
        </w:tc>
        <w:tc>
          <w:tcPr>
            <w:tcW w:w="21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B98C1">
            <w:pPr>
              <w:jc w:val="center"/>
              <w:rPr>
                <w:rFonts w:hint="eastAsia" w:ascii="仿宋" w:hAnsi="仿宋" w:eastAsia="仿宋" w:cs="仿宋"/>
                <w:b/>
                <w:bCs/>
                <w:i w:val="0"/>
                <w:iCs w:val="0"/>
                <w:color w:val="000000"/>
                <w:sz w:val="28"/>
                <w:szCs w:val="2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1414C">
            <w:pPr>
              <w:jc w:val="center"/>
              <w:rPr>
                <w:rFonts w:hint="eastAsia" w:ascii="仿宋" w:hAnsi="仿宋" w:eastAsia="仿宋" w:cs="仿宋"/>
                <w:b/>
                <w:bCs/>
                <w:i w:val="0"/>
                <w:iCs w:val="0"/>
                <w:color w:val="000000"/>
                <w:sz w:val="28"/>
                <w:szCs w:val="28"/>
                <w:u w:val="none"/>
              </w:rPr>
            </w:pPr>
          </w:p>
        </w:tc>
      </w:tr>
      <w:tr w14:paraId="08AB7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19FDD5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410" w:type="dxa"/>
            <w:tcBorders>
              <w:top w:val="nil"/>
              <w:left w:val="single" w:color="000000" w:sz="4" w:space="0"/>
              <w:bottom w:val="single" w:color="000000" w:sz="4" w:space="0"/>
              <w:right w:val="single" w:color="000000" w:sz="4" w:space="0"/>
            </w:tcBorders>
            <w:shd w:val="clear" w:color="auto" w:fill="auto"/>
            <w:vAlign w:val="center"/>
          </w:tcPr>
          <w:p w14:paraId="2A96B3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4170" w:type="dxa"/>
            <w:tcBorders>
              <w:top w:val="nil"/>
              <w:left w:val="single" w:color="000000" w:sz="4" w:space="0"/>
              <w:bottom w:val="single" w:color="000000" w:sz="4" w:space="0"/>
              <w:right w:val="single" w:color="000000" w:sz="4" w:space="0"/>
            </w:tcBorders>
            <w:shd w:val="clear" w:color="auto" w:fill="auto"/>
            <w:vAlign w:val="center"/>
          </w:tcPr>
          <w:p w14:paraId="3C591F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基于信息化的新型发泡材料填充箱缓凝结预应力混凝土楼板施工工法</w:t>
            </w:r>
          </w:p>
        </w:tc>
        <w:tc>
          <w:tcPr>
            <w:tcW w:w="605" w:type="pct"/>
            <w:tcBorders>
              <w:top w:val="nil"/>
              <w:left w:val="single" w:color="000000" w:sz="4" w:space="0"/>
              <w:bottom w:val="single" w:color="000000" w:sz="4" w:space="0"/>
              <w:right w:val="single" w:color="000000" w:sz="4" w:space="0"/>
            </w:tcBorders>
            <w:shd w:val="clear" w:color="auto" w:fill="auto"/>
            <w:vAlign w:val="center"/>
          </w:tcPr>
          <w:p w14:paraId="318CAD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特等奖</w:t>
            </w:r>
          </w:p>
        </w:tc>
      </w:tr>
      <w:tr w14:paraId="7B6D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0DD13C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B2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EE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超深大基坑支护自动化监测施工工法</w:t>
            </w:r>
          </w:p>
        </w:tc>
        <w:tc>
          <w:tcPr>
            <w:tcW w:w="605" w:type="pct"/>
            <w:tcBorders>
              <w:top w:val="nil"/>
              <w:left w:val="single" w:color="000000" w:sz="4" w:space="0"/>
              <w:bottom w:val="single" w:color="000000" w:sz="4" w:space="0"/>
              <w:right w:val="single" w:color="000000" w:sz="4" w:space="0"/>
            </w:tcBorders>
            <w:shd w:val="clear" w:color="auto" w:fill="auto"/>
            <w:vAlign w:val="center"/>
          </w:tcPr>
          <w:p w14:paraId="0C98C7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特等奖</w:t>
            </w:r>
          </w:p>
        </w:tc>
      </w:tr>
      <w:tr w14:paraId="4117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5BE85F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A0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内蒙古基础建设工程有限公司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BE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基于调平螺栓及双螺母结构安装隔震支座施工工法</w:t>
            </w:r>
          </w:p>
        </w:tc>
        <w:tc>
          <w:tcPr>
            <w:tcW w:w="605" w:type="pct"/>
            <w:tcBorders>
              <w:top w:val="nil"/>
              <w:left w:val="single" w:color="000000" w:sz="4" w:space="0"/>
              <w:bottom w:val="single" w:color="000000" w:sz="4" w:space="0"/>
              <w:right w:val="single" w:color="000000" w:sz="4" w:space="0"/>
            </w:tcBorders>
            <w:shd w:val="clear" w:color="auto" w:fill="auto"/>
            <w:vAlign w:val="center"/>
          </w:tcPr>
          <w:p w14:paraId="735933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特等奖</w:t>
            </w:r>
          </w:p>
        </w:tc>
      </w:tr>
      <w:tr w14:paraId="4B2DA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77EB83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9A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内蒙古电力建设（集团）有限公司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4C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基于BIM技术的塔式锅炉钢结构(大板梁)施工工法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E1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特等奖</w:t>
            </w:r>
          </w:p>
        </w:tc>
      </w:tr>
      <w:tr w14:paraId="5F49B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28F686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81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赤峰市金川市政建设工程有限公司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2A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拱式桥梁现浇拱圈方钢组合模板三角桁架支撑体系施工工法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44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特等奖</w:t>
            </w:r>
          </w:p>
        </w:tc>
      </w:tr>
      <w:tr w14:paraId="6EBF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098C5F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D5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内蒙古金鑫泰钢结构有限责任公司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3D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新型原有楼板下方新增加固钢梁施工工法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43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特等奖</w:t>
            </w:r>
          </w:p>
        </w:tc>
      </w:tr>
      <w:tr w14:paraId="4684D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336D2F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CE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80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基于BIM技术的桥梁大模板优化设计施工工法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7A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r>
      <w:tr w14:paraId="2B78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17C2AC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D7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内蒙古华亿建筑工程有限公司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A5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基于BIM三维可视化交底的换热站标准模块化预制安装施工工法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D46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r>
      <w:tr w14:paraId="7F40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7B24A3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16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内蒙古城建集团股份有限公司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F3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基于BIM的泵房整体模块化安装施工工法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22E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r>
      <w:tr w14:paraId="19FA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08723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E7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内蒙古新开元建设有限公司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20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高温干旱地区自动化养生加快预制箱梁出坑施工工法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7F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r>
      <w:tr w14:paraId="6EEC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45BB18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FD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内蒙古鑫安建筑安装工程有限责任公司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2A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高大模板支撑架体的BIM技术应用工法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B05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r>
      <w:tr w14:paraId="6CBA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0FB884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6D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赤峰宝昌建筑工程有限公司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37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环周喷筑凝胶填充井室内壁施工工法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0B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r>
      <w:tr w14:paraId="72E9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456B9C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99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赤峰路达市政工程有限责任公司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CA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基于3D打印市政检查井非开挖一体化快速修复施工工法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C2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r>
      <w:tr w14:paraId="06394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4368FD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58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中环恒沣建设有限公司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2D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组装式新型铝制型材骨架+环氧灌缝胶用于混凝土路面施工缝施工工法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567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r>
      <w:tr w14:paraId="292DA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268954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48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内蒙古金鑫泰钢结构有限责任公司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1C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钢结构超高层塔吊附着施工工法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EF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一等奖</w:t>
            </w:r>
          </w:p>
        </w:tc>
      </w:tr>
      <w:tr w14:paraId="1B95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3D8843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4A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内蒙古华亿建筑工程有限公司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A7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内置钢框架式玻镁复合板材风管制作与安装施工工法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7A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r>
      <w:tr w14:paraId="2C6E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3F4633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8B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内蒙古城建集团股份有限公司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02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装饰混凝土原生态实木纹拓印模板系统施工工法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27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r>
      <w:tr w14:paraId="7B5BD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71AA5F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F9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中铁铁工城市建设有限公司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49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一种自密实纤维高性能混凝土及其板材施工方法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1B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r>
      <w:tr w14:paraId="46F4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6AA4E4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F6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中铁铁工城市建设有限公司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49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钻孔灌注桩桩基自平衡法静载试验检测施工工法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8E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r>
      <w:tr w14:paraId="5F3A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3F7842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F4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内蒙古新开元建设有限公司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F1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城市地下管网改造模块式矩形排水涵施工工法</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D6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r>
      <w:tr w14:paraId="51EF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080EB6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D5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内蒙古鑫安建筑安装工程有限责任公司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A5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BIM综合优化下孔洞预留施工工法</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3F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r>
      <w:tr w14:paraId="5518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49EAAB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ED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内蒙古顺宝水利水电工程有限责任公司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13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抗低温及抗车辙复合橡胶改性沥青混凝土路面施工工法</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3C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r>
      <w:tr w14:paraId="66C47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3D7AD5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3C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山西四建集团有限公司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BF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大型公共建筑不同材质防水系统施工工法</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04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r>
      <w:tr w14:paraId="644B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2A5F84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A5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山西四建集团有限公司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C8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阶梯调蓄多级组合式垂直潜流湿地系统施工工法</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4C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r>
      <w:tr w14:paraId="403D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50B507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0B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山西四建集团有限公司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CE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厚壁大口径圆形沉井施工工法</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BE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r>
      <w:tr w14:paraId="211B8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02555B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D9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赤峰天拓市政建设工程有限公司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51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基于逆作法顶管井结构市政污水管网无缝施工工法</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7B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r>
      <w:tr w14:paraId="7F6D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03D666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2E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赤峰慧津建筑工程有限公司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24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强弱电箱预制过梁内一次预留进线管施工工法</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E9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r>
      <w:tr w14:paraId="2D8B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7F735F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2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赤峰宝昌建筑工程有限公司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52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预制免砌线隙式排水沟整体安装施工工法</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DD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r>
      <w:tr w14:paraId="10AE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16EBAB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84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内蒙古润得建设集团有限公司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E0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新型梁内管线无损预埋精确定位施工工法</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EA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r>
      <w:tr w14:paraId="7619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54F0CB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55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内蒙古金鑫泰钢结构有限责任公司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95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一种适合室内大湿度环境的轻质隔汽屋面施工工法</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91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r>
      <w:tr w14:paraId="56CB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3F5182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FC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内蒙古金鑫泰钢结构有限责任公司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2A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基于BIM技术提高超高层建筑室内净空施工工法</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53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二等奖</w:t>
            </w:r>
          </w:p>
        </w:tc>
      </w:tr>
      <w:tr w14:paraId="55AB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19FF2E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F1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D0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应用信息化技术精准排布干挂纤维水泥板外墙施工工法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D38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4AFF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5273CB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04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AF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一种新型APF-5000Y非沥青基强力交叉膜预铺高分子防水卷材施工工法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7D7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5A42D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2D72D4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48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兴泰建设集团有限公司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37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钢制复合瓦楞板饰面施工工法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DB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2059B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6B99F1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92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内蒙古第三建筑工程(集团)有限公司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C3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建筑物外墙保温与结构一体化施工工法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2A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1A79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70D76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A4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内蒙古华亿建筑工程有限公司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C8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保温结构一体化层间砼托板外侧构造保温同步成型施工工法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BF7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0092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5DCB4F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A8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内蒙古城建集团股份有限公司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DD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便携式梁侧预埋高强螺栓连墙件施工工法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38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55BF7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11431A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00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内蒙古城建集团股份有限公司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C4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模板对拉螺栓孔板上便捷高效开孔作业施工工法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F5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206C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0732D1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7D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内蒙古志信建筑工程有限公司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4A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高层连廊一体式可提升操作平台施工工法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E9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2F44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79E000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E6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包头市公路工程股份有限公司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05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定型组合模板用于山区公路深基础护坡基础施工技术工法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40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5856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6FE0B8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35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中环恒沣建设有限公司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27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钢箱梁大节段拼装临时支架施工工法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30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2DE9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4F70A1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90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赤峰天拓市政建设工程有限公司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41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防沉降防沉降检查井与沥青路面同步施工工法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84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0E36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5AB1F1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4D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赤峰诚联市政工程有限责任公司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AB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道路边部的水泥稳定碎石基层加固成型施工工法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9C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6E694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5DB2FC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BE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赤峰恒诚建筑工程有限公司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7F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装配式PC构件挡土墙后浇带迎水面模板施工工法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63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6BC5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4D384F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97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赤峰宝昌建筑工程有限公司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1E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电梯井内墙无机纤维喷涂降噪施工工法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A8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4609D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000000" w:sz="4" w:space="0"/>
              <w:right w:val="single" w:color="000000" w:sz="4" w:space="0"/>
            </w:tcBorders>
            <w:shd w:val="clear" w:color="auto" w:fill="auto"/>
            <w:vAlign w:val="center"/>
          </w:tcPr>
          <w:p w14:paraId="12DC8B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3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2D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赤峰路达市政工程有限责任公司</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F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混凝土穿墙预留孔分体式模板施工工法</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4F5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64536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nil"/>
              <w:left w:val="single" w:color="000000" w:sz="4" w:space="0"/>
              <w:bottom w:val="single" w:color="auto" w:sz="4" w:space="0"/>
              <w:right w:val="single" w:color="000000" w:sz="4" w:space="0"/>
            </w:tcBorders>
            <w:shd w:val="clear" w:color="auto" w:fill="auto"/>
            <w:vAlign w:val="center"/>
          </w:tcPr>
          <w:p w14:paraId="2B7B09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3410" w:type="dxa"/>
            <w:tcBorders>
              <w:top w:val="single" w:color="000000" w:sz="4" w:space="0"/>
              <w:left w:val="single" w:color="000000" w:sz="4" w:space="0"/>
              <w:bottom w:val="single" w:color="auto" w:sz="4" w:space="0"/>
              <w:right w:val="single" w:color="000000" w:sz="4" w:space="0"/>
            </w:tcBorders>
            <w:shd w:val="clear" w:color="auto" w:fill="auto"/>
            <w:vAlign w:val="center"/>
          </w:tcPr>
          <w:p w14:paraId="609B66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赤峰市金川市政建设工程有限公司</w:t>
            </w:r>
          </w:p>
        </w:tc>
        <w:tc>
          <w:tcPr>
            <w:tcW w:w="4170" w:type="dxa"/>
            <w:tcBorders>
              <w:top w:val="single" w:color="000000" w:sz="4" w:space="0"/>
              <w:left w:val="single" w:color="000000" w:sz="4" w:space="0"/>
              <w:bottom w:val="single" w:color="auto" w:sz="4" w:space="0"/>
              <w:right w:val="single" w:color="000000" w:sz="4" w:space="0"/>
            </w:tcBorders>
            <w:shd w:val="clear" w:color="auto" w:fill="auto"/>
            <w:vAlign w:val="center"/>
          </w:tcPr>
          <w:p w14:paraId="0FCACA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加气砌块砌体工程BIM标准化施工技术工法</w:t>
            </w:r>
          </w:p>
        </w:tc>
        <w:tc>
          <w:tcPr>
            <w:tcW w:w="605" w:type="pct"/>
            <w:tcBorders>
              <w:top w:val="single" w:color="000000" w:sz="4" w:space="0"/>
              <w:left w:val="single" w:color="000000" w:sz="4" w:space="0"/>
              <w:bottom w:val="single" w:color="auto" w:sz="4" w:space="0"/>
              <w:right w:val="single" w:color="000000" w:sz="4" w:space="0"/>
            </w:tcBorders>
            <w:shd w:val="clear" w:color="auto" w:fill="auto"/>
            <w:vAlign w:val="center"/>
          </w:tcPr>
          <w:p w14:paraId="380AB4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60A5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17E5E0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3410" w:type="dxa"/>
            <w:tcBorders>
              <w:top w:val="single" w:color="auto" w:sz="4" w:space="0"/>
              <w:left w:val="single" w:color="auto" w:sz="4" w:space="0"/>
              <w:bottom w:val="single" w:color="auto" w:sz="4" w:space="0"/>
              <w:right w:val="single" w:color="auto" w:sz="4" w:space="0"/>
            </w:tcBorders>
            <w:shd w:val="clear" w:color="auto" w:fill="auto"/>
            <w:vAlign w:val="center"/>
          </w:tcPr>
          <w:p w14:paraId="46B97C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山西四建集团有限公司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48AAA7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超高外墙异形造型ALC板施工工法</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14:paraId="33E4FF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7498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6BFDC1D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3410" w:type="dxa"/>
            <w:tcBorders>
              <w:top w:val="single" w:color="auto" w:sz="4" w:space="0"/>
              <w:left w:val="single" w:color="auto" w:sz="4" w:space="0"/>
              <w:bottom w:val="single" w:color="auto" w:sz="4" w:space="0"/>
              <w:right w:val="single" w:color="auto" w:sz="4" w:space="0"/>
            </w:tcBorders>
            <w:shd w:val="clear" w:color="auto" w:fill="auto"/>
            <w:vAlign w:val="center"/>
          </w:tcPr>
          <w:p w14:paraId="3D218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赤峰宏基西诚建筑工程有限公司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13D35B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窗下墙EPS夹芯保温系统隔热防裂施工工法</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14:paraId="23B83F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r w14:paraId="3786D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28E87E91">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410" w:type="dxa"/>
            <w:tcBorders>
              <w:top w:val="single" w:color="auto" w:sz="4" w:space="0"/>
              <w:left w:val="single" w:color="auto" w:sz="4" w:space="0"/>
              <w:bottom w:val="single" w:color="auto" w:sz="4" w:space="0"/>
              <w:right w:val="single" w:color="auto" w:sz="4" w:space="0"/>
            </w:tcBorders>
            <w:shd w:val="clear" w:color="auto" w:fill="auto"/>
            <w:vAlign w:val="center"/>
          </w:tcPr>
          <w:p w14:paraId="3235C0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内蒙古金鑫泰钢结构有限责任公司</w:t>
            </w:r>
          </w:p>
        </w:tc>
        <w:tc>
          <w:tcPr>
            <w:tcW w:w="4170" w:type="dxa"/>
            <w:tcBorders>
              <w:top w:val="single" w:color="auto" w:sz="4" w:space="0"/>
              <w:left w:val="single" w:color="auto" w:sz="4" w:space="0"/>
              <w:bottom w:val="single" w:color="auto" w:sz="4" w:space="0"/>
              <w:right w:val="single" w:color="auto" w:sz="4" w:space="0"/>
            </w:tcBorders>
            <w:shd w:val="clear" w:color="auto" w:fill="auto"/>
            <w:vAlign w:val="center"/>
          </w:tcPr>
          <w:p w14:paraId="5CA0BE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无檩条金属墙板横板施工工法</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14:paraId="74A79C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三等奖</w:t>
            </w:r>
          </w:p>
        </w:tc>
      </w:tr>
    </w:tbl>
    <w:p w14:paraId="7F68289F">
      <w:pPr>
        <w:tabs>
          <w:tab w:val="left" w:pos="3186"/>
        </w:tabs>
        <w:bidi w:val="0"/>
        <w:jc w:val="left"/>
        <w:rPr>
          <w:lang w:val="en-US" w:eastAsia="zh-CN"/>
        </w:rPr>
      </w:pPr>
    </w:p>
    <w:p w14:paraId="107EDB9A">
      <w:pPr>
        <w:shd w:val="clear" w:color="auto" w:fill="auto"/>
        <w:rPr>
          <w:rFonts w:hint="default" w:ascii="仿宋" w:hAnsi="仿宋" w:eastAsia="仿宋" w:cs="仿宋"/>
          <w:color w:val="auto"/>
          <w:sz w:val="32"/>
          <w:szCs w:val="32"/>
          <w:u w:val="single"/>
          <w:lang w:val="en-US" w:eastAsia="zh-CN"/>
        </w:rPr>
      </w:pPr>
    </w:p>
    <w:p w14:paraId="3CD75D89">
      <w:bookmarkStart w:id="0" w:name="_GoBack"/>
      <w:bookmarkEnd w:id="0"/>
    </w:p>
    <w:sectPr>
      <w:footerReference r:id="rId3" w:type="default"/>
      <w:footerReference r:id="rId4" w:type="even"/>
      <w:pgSz w:w="11906" w:h="16838"/>
      <w:pgMar w:top="1440" w:right="1800" w:bottom="1440" w:left="1800" w:header="851" w:footer="96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E1BF5">
    <w:pPr>
      <w:pStyle w:val="3"/>
      <w:tabs>
        <w:tab w:val="left" w:pos="906"/>
        <w:tab w:val="clear" w:pos="4153"/>
      </w:tabs>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BC5F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AEBC5F8">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45C0F">
    <w:pPr>
      <w:pStyle w:val="3"/>
    </w:pPr>
  </w:p>
  <w:p w14:paraId="570A537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1F2C21">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81F2C21">
                    <w:pPr>
                      <w:pStyle w:val="3"/>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3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tabs>
        <w:tab w:val="left" w:pos="540"/>
        <w:tab w:val="left" w:pos="900"/>
      </w:tabs>
      <w:jc w:val="center"/>
    </w:pPr>
    <w:rPr>
      <w:rFonts w:ascii="宋体" w:hAnsi="宋体" w:cs="宋体"/>
      <w:color w:val="00000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2026-02-12T06:53:00Z</dcterms:created>
  <dc:creator>Administrator</dc:creator>
  <cp:lastModifiedBy>15661006575</cp:lastModifiedBy>
  <dcterms:modified xsi:type="dcterms:W3CDTF">2026-02-12T06:53:10Z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eyJoZGlkIjoiM2MwZjU3ODk0MzFkYjMzMGI2YmZkZWQ1MmNmNjE2MjIiLCJ1c2VySWQiOiI4NTYwNzg3MjUifQ==</vt:lpwstr>
  </property>
  <property fmtid="{D5CDD505-2E9C-101B-9397-08002B2CF9AE}" pid="4" name="ICV">
    <vt:lpwstr>8630AEEE9CBF459FBE1FADD2707AD07A_12</vt:lpwstr>
  </property>
</Properties>
</file>