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E5F198">
      <w:pPr>
        <w:jc w:val="left"/>
        <w:rPr>
          <w:rFonts w:hint="eastAsia" w:ascii="黑体" w:hAnsi="黑体" w:eastAsia="黑体" w:cs="黑体"/>
          <w:color w:val="000000"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="黑体" w:hAnsi="黑体" w:eastAsia="黑体" w:cs="黑体"/>
          <w:color w:val="000000"/>
          <w:sz w:val="32"/>
          <w:szCs w:val="32"/>
          <w:lang w:val="en-US" w:eastAsia="zh-CN"/>
        </w:rPr>
        <w:t>附件4</w:t>
      </w:r>
    </w:p>
    <w:p w14:paraId="363C5ECB"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60" w:beforeAutospacing="0" w:after="260" w:afterAutospacing="0" w:line="360" w:lineRule="auto"/>
        <w:jc w:val="center"/>
        <w:outlineLvl w:val="1"/>
        <w:rPr>
          <w:rFonts w:hint="eastAsia" w:ascii="方正小标宋简体" w:hAnsi="方正小标宋简体" w:eastAsia="方正小标宋简体" w:cs="方正小标宋简体"/>
          <w:b w:val="0"/>
          <w:bCs/>
          <w:kern w:val="2"/>
          <w:sz w:val="44"/>
          <w:szCs w:val="44"/>
          <w:lang w:val="en-US" w:eastAsia="zh-CN" w:bidi="ar-SA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kern w:val="2"/>
          <w:sz w:val="44"/>
          <w:szCs w:val="44"/>
          <w:lang w:val="en-US" w:eastAsia="zh-CN" w:bidi="ar-SA"/>
        </w:rPr>
        <w:t>申报指南</w:t>
      </w:r>
    </w:p>
    <w:p w14:paraId="0533FA2C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一、登录内蒙古自治区建筑业协会官方网站http://www.nmgjzyxh.com/在顶端菜单栏点击“网上办事——消防检测机构能力评价”。</w:t>
      </w:r>
    </w:p>
    <w:p w14:paraId="1DE2D972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4150" cy="2395855"/>
            <wp:effectExtent l="0" t="0" r="12700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9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3BB8D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200" w:firstLine="640" w:firstLineChars="200"/>
        <w:rPr>
          <w:rFonts w:hint="eastAsia" w:ascii="仿宋" w:hAnsi="仿宋" w:eastAsia="仿宋" w:cs="仿宋"/>
          <w:color w:val="FF000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二、点击“报名”进入系统。</w:t>
      </w:r>
    </w:p>
    <w:p w14:paraId="02140C62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210" w:afterAutospacing="0" w:line="360" w:lineRule="auto"/>
        <w:ind w:left="0" w:right="0" w:firstLine="420" w:firstLineChars="200"/>
        <w:jc w:val="left"/>
        <w:rPr>
          <w:rFonts w:hint="eastAsia" w:ascii="仿宋" w:hAnsi="仿宋" w:eastAsia="仿宋" w:cs="仿宋"/>
          <w:color w:val="000000"/>
          <w:sz w:val="32"/>
          <w:szCs w:val="32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909320</wp:posOffset>
                </wp:positionH>
                <wp:positionV relativeFrom="paragraph">
                  <wp:posOffset>133350</wp:posOffset>
                </wp:positionV>
                <wp:extent cx="1889760" cy="242570"/>
                <wp:effectExtent l="0" t="0" r="15240" b="508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68195" y="6385560"/>
                          <a:ext cx="1889760" cy="2425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47FE27">
                            <w:pPr>
                              <w:jc w:val="left"/>
                              <w:rPr>
                                <w:rFonts w:hint="eastAsia" w:ascii="幼圆" w:hAnsi="幼圆" w:eastAsia="幼圆" w:cs="幼圆"/>
                                <w:b/>
                                <w:bCs/>
                                <w:color w:val="595959" w:themeColor="text1" w:themeTint="A6"/>
                                <w:sz w:val="2"/>
                                <w:szCs w:val="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幼圆" w:hAnsi="幼圆" w:eastAsia="幼圆" w:cs="幼圆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建设工程</w:t>
                            </w:r>
                            <w:r>
                              <w:rPr>
                                <w:rFonts w:hint="eastAsia" w:ascii="幼圆" w:hAnsi="幼圆" w:eastAsia="幼圆" w:cs="幼圆"/>
                                <w:b/>
                                <w:bCs/>
                                <w:color w:val="595959" w:themeColor="text1" w:themeTint="A6"/>
                                <w:kern w:val="0"/>
                                <w:sz w:val="11"/>
                                <w:szCs w:val="1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消防竣工检测机构执业</w:t>
                            </w:r>
                            <w:r>
                              <w:rPr>
                                <w:rFonts w:hint="eastAsia" w:ascii="幼圆" w:hAnsi="幼圆" w:eastAsia="幼圆" w:cs="幼圆"/>
                                <w:b/>
                                <w:bCs/>
                                <w:color w:val="595959" w:themeColor="text1" w:themeTint="A6"/>
                                <w:kern w:val="0"/>
                                <w:sz w:val="11"/>
                                <w:szCs w:val="11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能力水平评价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1.6pt;margin-top:10.5pt;height:19.1pt;width:148.8pt;z-index:251660288;mso-width-relative:page;mso-height-relative:page;" fillcolor="#FFFFFF [3201]" filled="t" stroked="f" coordsize="21600,21600" o:gfxdata="UEsDBAoAAAAAAIdO4kAAAAAAAAAAAAAAAAAEAAAAZHJzL1BLAwQUAAAACACHTuJAV9+6HtMAAAAJ&#10;AQAADwAAAGRycy9kb3ducmV2LnhtbE2Py07DMBBF90j8gzVI7KidEBCEOF0gsUWiLV278RBH2OPI&#10;dp9fz7CC5dVc3TmnW56CFwdMeYqkoVooEEhDtBONGjbrt7snELkYssZHQg1nzLDsr68609p4pA88&#10;rMooeIRyazS4UuZWyjw4DCYv4ozEt6+Ygikc0yhtMkceD17WSj3KYCbiD87M+Opw+F7tg4btGC7b&#10;z2pOzgbf0PvlvN7ESevbm0q9gCh4Kn9l+MVndOiZaRf3ZLPwnJv7mqsa6oqduNA0il12Gh6ea5B9&#10;J/8b9D9QSwMEFAAAAAgAh07iQC3+WiVcAgAAnQQAAA4AAABkcnMvZTJvRG9jLnhtbK1UwY7TMBC9&#10;I/EPlu9s2tJ226rpqrQqQlqxKxXE2XWcxpLtMbbbZPkA+ANOXLjzXfsdjJ10tywc9kAP6XjmZWbe&#10;80zmV41W5Cicl2By2r/oUSIMh0KafU4/fti8mlDiAzMFU2BETu+Ep1eLly/mtZ2JAVSgCuEIJjF+&#10;VtucViHYWZZ5XgnN/AVYYTBYgtMs4NHts8KxGrNrlQ16vXFWgyusAy68R++6DdIuo3tOQihLycUa&#10;+EELE9qsTigWkJKvpPV0kbotS8HDTVl6EYjKKTIN6YlF0N7FZ7aYs9neMVtJ3rXAntPCE06aSYNF&#10;H1KtWWDk4ORfqbTkDjyU4YKDzloiSRFk0e890WZbMSsSF5Ta2wfR/f9Ly98fbx2RBU7CmBLDNN74&#10;/fdv9z9+3f/8StCHAtXWzxC3tYgMzRtoEHzye3RG3k3pdPxHRgTjg9540p+OKLnL6fj1ZDQad1KL&#10;JhAeE0wm00t0Eo6IwXAwukyA7DGTdT68FaBJNHLq8CqTwux47QN2hdATJBb2oGSxkUqlg9vvVsqR&#10;I8Nr36RfbBhf+QOmDKljf6Neymwgvt/ilEF4JN4SjFZodk2nxg6KOxTDQTtP3vKNxC6vmQ+3zOEA&#10;ITFcsXCDj1IBFoHOoqQC9+Vf/ojHe8UoJTUOZE795wNzghL1zuCNT/vDYZzgdBiOLgd4cOeR3XnE&#10;HPQKkHwfl9nyZEZ8UCezdKA/4SYuY1UMMcOxdk7DyVyFdk1wk7lYLhMIZ9aycG22lsfUUWoDy0OA&#10;UqYriTK12nTq4dQm2bsNi2txfk6ox6/K4j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X37oe0wAA&#10;AAkBAAAPAAAAAAAAAAEAIAAAACIAAABkcnMvZG93bnJldi54bWxQSwECFAAUAAAACACHTuJALf5a&#10;JVwCAACdBAAADgAAAAAAAAABACAAAAAi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447FE27">
                      <w:pPr>
                        <w:jc w:val="left"/>
                        <w:rPr>
                          <w:rFonts w:hint="eastAsia" w:ascii="幼圆" w:hAnsi="幼圆" w:eastAsia="幼圆" w:cs="幼圆"/>
                          <w:b/>
                          <w:bCs/>
                          <w:color w:val="595959" w:themeColor="text1" w:themeTint="A6"/>
                          <w:sz w:val="2"/>
                          <w:szCs w:val="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幼圆" w:hAnsi="幼圆" w:eastAsia="幼圆" w:cs="幼圆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建设工程</w:t>
                      </w:r>
                      <w:r>
                        <w:rPr>
                          <w:rFonts w:hint="eastAsia" w:ascii="幼圆" w:hAnsi="幼圆" w:eastAsia="幼圆" w:cs="幼圆"/>
                          <w:b/>
                          <w:bCs/>
                          <w:color w:val="595959" w:themeColor="text1" w:themeTint="A6"/>
                          <w:kern w:val="0"/>
                          <w:sz w:val="11"/>
                          <w:szCs w:val="1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消防竣工检测机构执业</w:t>
                      </w:r>
                      <w:r>
                        <w:rPr>
                          <w:rFonts w:hint="eastAsia" w:ascii="幼圆" w:hAnsi="幼圆" w:eastAsia="幼圆" w:cs="幼圆"/>
                          <w:b/>
                          <w:bCs/>
                          <w:color w:val="595959" w:themeColor="text1" w:themeTint="A6"/>
                          <w:kern w:val="0"/>
                          <w:sz w:val="11"/>
                          <w:szCs w:val="11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能力水平评价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6690" cy="2081530"/>
            <wp:effectExtent l="0" t="0" r="10160" b="1397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8003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lang w:val="en-US" w:eastAsia="zh-CN"/>
        </w:rPr>
        <w:t>三、根据提示输入会员管理系统账号密码进行登录，需要注册账号的扫描右侧二维码完成注册。（行业发展与会员服务部联系方式：0471-6915199）</w:t>
      </w:r>
    </w:p>
    <w:p w14:paraId="381C07D1">
      <w:pPr>
        <w:pageBreakBefore w:val="0"/>
        <w:widowControl w:val="0"/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  <w:r>
        <w:drawing>
          <wp:inline distT="0" distB="0" distL="114300" distR="114300">
            <wp:extent cx="5262245" cy="2732405"/>
            <wp:effectExtent l="0" t="0" r="14605" b="10795"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A928A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color w:val="000000"/>
          <w:sz w:val="32"/>
          <w:szCs w:val="32"/>
          <w:lang w:val="en-US" w:eastAsia="zh-CN"/>
        </w:rPr>
      </w:pPr>
    </w:p>
    <w:p w14:paraId="348B32E6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lang w:val="en-US" w:eastAsia="zh-CN"/>
        </w:rPr>
        <w:t>四、登录后根据账号关联企业选择企业身份。</w:t>
      </w:r>
    </w:p>
    <w:p w14:paraId="6AABDDE4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  <w:r>
        <w:drawing>
          <wp:inline distT="0" distB="0" distL="114300" distR="114300">
            <wp:extent cx="5273040" cy="2243455"/>
            <wp:effectExtent l="0" t="0" r="3810" b="4445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0D243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both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</w:p>
    <w:p w14:paraId="7C1AE196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both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</w:p>
    <w:p w14:paraId="27BFA968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both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</w:p>
    <w:p w14:paraId="7E3FD5C9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both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</w:p>
    <w:p w14:paraId="58503CA5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both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</w:p>
    <w:p w14:paraId="1F105C1F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both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</w:p>
    <w:p w14:paraId="0FD4E291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both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</w:p>
    <w:p w14:paraId="08E01AE4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both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  <w:t>五、进入报名页面，填写相关信息（点击保存后可以继续编辑，点击提交进入下一步）。</w:t>
      </w:r>
    </w:p>
    <w:p w14:paraId="7838C97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  <w:r>
        <w:drawing>
          <wp:inline distT="0" distB="0" distL="114300" distR="114300">
            <wp:extent cx="5271135" cy="3472815"/>
            <wp:effectExtent l="0" t="0" r="5715" b="13335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7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058B4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both"/>
        <w:rPr>
          <w:rFonts w:hint="default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  <w:t>六、根据实际申报情况填写表单，并点击保存。</w:t>
      </w:r>
    </w:p>
    <w:p w14:paraId="63297A42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73040" cy="3649345"/>
            <wp:effectExtent l="0" t="0" r="3810" b="8255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4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943600"/>
            <wp:effectExtent l="0" t="0" r="762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91744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074B6945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7E4FD93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FD29772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83E4AF6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E3BFFB4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27D88E6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87FF38D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七、按照要求完成附件资料上传后保存，并点击下一步。</w:t>
      </w:r>
    </w:p>
    <w:p w14:paraId="7025660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4150" cy="4290060"/>
            <wp:effectExtent l="0" t="0" r="1270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27DE5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八、确认提交后，可点击“查看我报名的奖项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”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进行查看。</w:t>
      </w:r>
    </w:p>
    <w:p w14:paraId="09459858">
      <w:pPr>
        <w:pageBreakBefore w:val="0"/>
        <w:widowControl w:val="0"/>
        <w:numPr>
          <w:ilvl w:val="0"/>
          <w:numId w:val="0"/>
        </w:numPr>
        <w:tabs>
          <w:tab w:val="left" w:pos="540"/>
          <w:tab w:val="left" w:pos="9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仿宋" w:hAnsi="仿宋" w:eastAsia="仿宋" w:cs="仿宋"/>
          <w:color w:val="000000"/>
          <w:kern w:val="2"/>
          <w:sz w:val="32"/>
          <w:szCs w:val="32"/>
          <w:lang w:val="en-US" w:eastAsia="zh-CN" w:bidi="ar-SA"/>
        </w:rPr>
      </w:pPr>
      <w:r>
        <w:drawing>
          <wp:inline distT="0" distB="0" distL="114300" distR="114300">
            <wp:extent cx="5255260" cy="1652270"/>
            <wp:effectExtent l="0" t="0" r="2540" b="508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165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48BB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564908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775E446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ºÚÌå">
    <w:altName w:val="Arial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幼圆">
    <w:panose1 w:val="0201050906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59E15D">
    <w:pPr>
      <w:widowControl w:val="0"/>
      <w:autoSpaceDE w:val="0"/>
      <w:autoSpaceDN w:val="0"/>
      <w:spacing w:before="0" w:after="0" w:line="14" w:lineRule="auto"/>
      <w:ind w:left="0" w:right="0"/>
      <w:jc w:val="left"/>
      <w:rPr>
        <w:rFonts w:ascii="仿宋" w:hAnsi="仿宋" w:eastAsia="仿宋" w:cs="仿宋"/>
        <w:sz w:val="2"/>
        <w:szCs w:val="32"/>
        <w:lang w:val="zh-CN" w:eastAsia="zh-CN" w:bidi="zh-CN"/>
      </w:rPr>
    </w:pPr>
    <w:r>
      <w:rPr>
        <w:sz w:val="2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59E6DB5">
                          <w:pPr>
                            <w:pStyle w:val="4"/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t xml:space="preserve">—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t>13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T72nYyAgAAYwQAAA4AAABkcnMvZTJvRG9jLnhtbK1UzY7TMBC+I/EO&#10;lu80aRFL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SYphGxU8/vp9+&#10;Ppx+fSM4g0CNCzPE3TtExvadbRE8nAccJt5t5XX6ghGBH/IeL/KKNhKeLk0n02kOF4dv2AA/e7zu&#10;fIjvhdUkGQX1qF8nKztsQuxDh5CUzdi1VKqroTKkKejV6z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pPvad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59E6DB5">
                    <w:pPr>
                      <w:pStyle w:val="4"/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t xml:space="preserve">—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t>13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g1Y2Q4YmZhNjE2ZGFhYTYzMDNkYjgyMTM4NDVlOTAifQ=="/>
  </w:docVars>
  <w:rsids>
    <w:rsidRoot w:val="00000000"/>
    <w:rsid w:val="07C920EC"/>
    <w:rsid w:val="09826C08"/>
    <w:rsid w:val="09983746"/>
    <w:rsid w:val="09DE4A3F"/>
    <w:rsid w:val="09E84130"/>
    <w:rsid w:val="0C8909FC"/>
    <w:rsid w:val="0F230105"/>
    <w:rsid w:val="118D7029"/>
    <w:rsid w:val="156E10C7"/>
    <w:rsid w:val="170D653B"/>
    <w:rsid w:val="19C86EE5"/>
    <w:rsid w:val="19E32576"/>
    <w:rsid w:val="1CFC0E83"/>
    <w:rsid w:val="1D3B46FC"/>
    <w:rsid w:val="1D7F589F"/>
    <w:rsid w:val="1D9A2B81"/>
    <w:rsid w:val="1E420CD7"/>
    <w:rsid w:val="20657896"/>
    <w:rsid w:val="209B3D96"/>
    <w:rsid w:val="22BF5E64"/>
    <w:rsid w:val="24321351"/>
    <w:rsid w:val="24C11008"/>
    <w:rsid w:val="268C38B1"/>
    <w:rsid w:val="26E21121"/>
    <w:rsid w:val="27DE01CE"/>
    <w:rsid w:val="295A5598"/>
    <w:rsid w:val="29821F3A"/>
    <w:rsid w:val="2A04234C"/>
    <w:rsid w:val="2BD42E67"/>
    <w:rsid w:val="2C413179"/>
    <w:rsid w:val="2EA17AC6"/>
    <w:rsid w:val="2F4A7FD2"/>
    <w:rsid w:val="37854FA3"/>
    <w:rsid w:val="3F180955"/>
    <w:rsid w:val="40AF36E2"/>
    <w:rsid w:val="49AF4DEF"/>
    <w:rsid w:val="4C2A21A6"/>
    <w:rsid w:val="4D084B84"/>
    <w:rsid w:val="4E6F6B19"/>
    <w:rsid w:val="50AC4E45"/>
    <w:rsid w:val="51AD7E7B"/>
    <w:rsid w:val="52F6413A"/>
    <w:rsid w:val="558E3900"/>
    <w:rsid w:val="559D72C9"/>
    <w:rsid w:val="56676B43"/>
    <w:rsid w:val="575C37BF"/>
    <w:rsid w:val="58665125"/>
    <w:rsid w:val="5BE3678F"/>
    <w:rsid w:val="5FA37C0E"/>
    <w:rsid w:val="629A7490"/>
    <w:rsid w:val="63EA66C9"/>
    <w:rsid w:val="6B4D16DB"/>
    <w:rsid w:val="6B8C4F0A"/>
    <w:rsid w:val="70091C51"/>
    <w:rsid w:val="742C3C26"/>
    <w:rsid w:val="77E016AA"/>
    <w:rsid w:val="7A281C5B"/>
    <w:rsid w:val="7ABB3902"/>
    <w:rsid w:val="7DAE34DF"/>
    <w:rsid w:val="7FA32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qFormat="1"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4"/>
      <w:lang w:val="en-US" w:eastAsia="zh-CN" w:bidi="ar-SA"/>
    </w:rPr>
  </w:style>
  <w:style w:type="paragraph" w:styleId="3">
    <w:name w:val="heading 2"/>
    <w:basedOn w:val="1"/>
    <w:next w:val="1"/>
    <w:autoRedefine/>
    <w:qFormat/>
    <w:uiPriority w:val="0"/>
    <w:pPr>
      <w:keepNext/>
      <w:keepLines/>
      <w:spacing w:before="260" w:beforeAutospacing="0" w:after="26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qFormat/>
    <w:uiPriority w:val="0"/>
  </w:style>
  <w:style w:type="table" w:default="1" w:styleId="7">
    <w:name w:val="Normal Table"/>
    <w:autoRedefine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index 8"/>
    <w:basedOn w:val="1"/>
    <w:next w:val="1"/>
    <w:qFormat/>
    <w:uiPriority w:val="0"/>
    <w:pPr>
      <w:tabs>
        <w:tab w:val="left" w:pos="540"/>
        <w:tab w:val="left" w:pos="900"/>
      </w:tabs>
      <w:jc w:val="center"/>
    </w:pPr>
    <w:rPr>
      <w:rFonts w:ascii="宋体" w:hAnsi="宋体" w:cs="宋体"/>
      <w:color w:val="000000"/>
      <w:sz w:val="32"/>
      <w:szCs w:val="32"/>
    </w:rPr>
  </w:style>
  <w:style w:type="paragraph" w:styleId="4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autoRedefine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6920</Words>
  <Characters>7083</Characters>
  <Paragraphs>219</Paragraphs>
  <TotalTime>8</TotalTime>
  <ScaleCrop>false</ScaleCrop>
  <LinksUpToDate>false</LinksUpToDate>
  <CharactersWithSpaces>7650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2020-03-05T06:49:00Z</dcterms:created>
  <dc:creator>高鹏程（协会）</dc:creator>
  <cp:lastModifiedBy>程译葳</cp:lastModifiedBy>
  <cp:lastPrinted>2024-02-27T01:40:00Z</cp:lastPrinted>
  <dcterms:modified xsi:type="dcterms:W3CDTF">2025-09-04T09:23:42Z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B3E5ABCEAA45431CA7715DE7BD1AB68E</vt:lpwstr>
  </property>
  <property fmtid="{D5CDD505-2E9C-101B-9397-08002B2CF9AE}" pid="4" name="KSOTemplateDocerSaveRecord">
    <vt:lpwstr>eyJoZGlkIjoiMjg1Y2Q4YmZhNjE2ZGFhYTYzMDNkYjgyMTM4NDVlOTAiLCJ1c2VySWQiOiIyODMxNDgzMDIifQ==</vt:lpwstr>
  </property>
</Properties>
</file>