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b/>
          <w:sz w:val="32"/>
          <w:szCs w:val="32"/>
          <w:lang w:val="en-US" w:eastAsia="zh-CN"/>
        </w:rPr>
      </w:pPr>
      <w:r>
        <w:rPr>
          <w:rFonts w:hint="eastAsia" w:ascii="仿宋" w:hAnsi="仿宋" w:eastAsia="仿宋" w:cs="仿宋"/>
          <w:sz w:val="32"/>
          <w:szCs w:val="32"/>
          <w:lang w:val="en-US" w:eastAsia="zh-CN"/>
        </w:rPr>
        <w:t xml:space="preserve"> 附件1：</w:t>
      </w:r>
    </w:p>
    <w:p>
      <w:pPr>
        <w:autoSpaceDE w:val="0"/>
        <w:autoSpaceDN w:val="0"/>
        <w:adjustRightInd w:val="0"/>
        <w:jc w:val="center"/>
        <w:rPr>
          <w:rFonts w:hint="eastAsia" w:ascii="方正小标宋简体" w:hAnsi="方正小标宋简体" w:eastAsia="方正小标宋简体" w:cs="方正小标宋简体"/>
          <w:kern w:val="0"/>
          <w:sz w:val="44"/>
          <w:szCs w:val="44"/>
          <w:lang w:eastAsia="zh-CN"/>
        </w:rPr>
      </w:pPr>
      <w:r>
        <w:rPr>
          <w:rFonts w:hint="eastAsia" w:ascii="方正小标宋简体" w:hAnsi="方正小标宋简体" w:eastAsia="方正小标宋简体" w:cs="方正小标宋简体"/>
          <w:kern w:val="0"/>
          <w:sz w:val="44"/>
          <w:szCs w:val="44"/>
        </w:rPr>
        <w:t>消防竣工检测机构执业</w:t>
      </w:r>
      <w:r>
        <w:rPr>
          <w:rFonts w:hint="eastAsia" w:ascii="方正小标宋简体" w:hAnsi="方正小标宋简体" w:eastAsia="方正小标宋简体" w:cs="方正小标宋简体"/>
          <w:kern w:val="0"/>
          <w:sz w:val="44"/>
          <w:szCs w:val="44"/>
          <w:lang w:eastAsia="zh-CN"/>
        </w:rPr>
        <w:t>能力水平评价</w:t>
      </w:r>
    </w:p>
    <w:p>
      <w:pPr>
        <w:autoSpaceDE w:val="0"/>
        <w:autoSpaceDN w:val="0"/>
        <w:adjustRightInd w:val="0"/>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管理办法（</w:t>
      </w:r>
      <w:r>
        <w:rPr>
          <w:rFonts w:hint="eastAsia" w:ascii="方正小标宋简体" w:hAnsi="方正小标宋简体" w:eastAsia="方正小标宋简体" w:cs="方正小标宋简体"/>
          <w:kern w:val="0"/>
          <w:sz w:val="44"/>
          <w:szCs w:val="44"/>
          <w:lang w:val="en-US" w:eastAsia="zh-CN"/>
        </w:rPr>
        <w:t>试行</w:t>
      </w:r>
      <w:r>
        <w:rPr>
          <w:rFonts w:hint="eastAsia" w:ascii="方正小标宋简体" w:hAnsi="方正小标宋简体" w:eastAsia="方正小标宋简体" w:cs="方正小标宋简体"/>
          <w:kern w:val="0"/>
          <w:sz w:val="44"/>
          <w:szCs w:val="44"/>
        </w:rPr>
        <w:t>）</w:t>
      </w:r>
    </w:p>
    <w:p>
      <w:pPr>
        <w:autoSpaceDE w:val="0"/>
        <w:autoSpaceDN w:val="0"/>
        <w:adjustRightInd w:val="0"/>
        <w:jc w:val="left"/>
        <w:rPr>
          <w:rFonts w:ascii="ºÚÌå" w:hAnsi="ºÚÌå" w:eastAsia="黑体" w:cs="ºÚÌå"/>
          <w:kern w:val="0"/>
          <w:szCs w:val="21"/>
        </w:rPr>
      </w:pPr>
    </w:p>
    <w:p>
      <w:pPr>
        <w:autoSpaceDE w:val="0"/>
        <w:autoSpaceDN w:val="0"/>
        <w:adjustRightInd w:val="0"/>
        <w:spacing w:line="360" w:lineRule="auto"/>
        <w:ind w:firstLine="640" w:firstLineChars="200"/>
        <w:jc w:val="center"/>
        <w:rPr>
          <w:rFonts w:hint="eastAsia" w:ascii="黑体" w:hAnsi="黑体" w:eastAsia="黑体" w:cs="黑体"/>
          <w:lang w:val="en-US"/>
        </w:rPr>
      </w:pPr>
      <w:r>
        <w:rPr>
          <w:rFonts w:hint="eastAsia" w:ascii="黑体" w:hAnsi="黑体" w:eastAsia="黑体" w:cs="黑体"/>
          <w:kern w:val="0"/>
          <w:sz w:val="32"/>
          <w:szCs w:val="32"/>
          <w:lang w:val="en-US" w:eastAsia="zh-CN"/>
        </w:rPr>
        <w:t>第一章  总则</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第一条  </w:t>
      </w:r>
      <w:r>
        <w:rPr>
          <w:rFonts w:hint="eastAsia" w:ascii="仿宋" w:hAnsi="仿宋" w:eastAsia="仿宋" w:cs="仿宋"/>
          <w:kern w:val="0"/>
          <w:sz w:val="32"/>
          <w:szCs w:val="32"/>
        </w:rPr>
        <w:t>为贯彻落实党中央、国务院关于加快建立社会信用体系建设的要求，以及</w:t>
      </w:r>
      <w:r>
        <w:rPr>
          <w:rFonts w:hint="eastAsia" w:ascii="仿宋" w:hAnsi="仿宋" w:eastAsia="仿宋" w:cs="仿宋"/>
          <w:bCs/>
          <w:kern w:val="0"/>
          <w:sz w:val="32"/>
          <w:szCs w:val="32"/>
        </w:rPr>
        <w:t>住房城乡建设部《建筑市场信用管理暂行办法》（</w:t>
      </w:r>
      <w:r>
        <w:rPr>
          <w:rFonts w:hint="eastAsia" w:ascii="仿宋" w:hAnsi="仿宋" w:eastAsia="仿宋" w:cs="仿宋"/>
          <w:kern w:val="0"/>
          <w:sz w:val="32"/>
          <w:szCs w:val="32"/>
        </w:rPr>
        <w:t>建市〔2017〕241号）</w:t>
      </w:r>
      <w:r>
        <w:rPr>
          <w:rFonts w:hint="eastAsia" w:ascii="仿宋" w:hAnsi="仿宋" w:eastAsia="仿宋" w:cs="仿宋"/>
          <w:bCs/>
          <w:kern w:val="0"/>
          <w:sz w:val="32"/>
          <w:szCs w:val="32"/>
        </w:rPr>
        <w:t>的</w:t>
      </w:r>
      <w:r>
        <w:rPr>
          <w:rFonts w:hint="eastAsia" w:ascii="仿宋" w:hAnsi="仿宋" w:eastAsia="仿宋" w:cs="仿宋"/>
          <w:kern w:val="0"/>
          <w:sz w:val="32"/>
          <w:szCs w:val="32"/>
        </w:rPr>
        <w:t>精神</w:t>
      </w:r>
      <w:r>
        <w:rPr>
          <w:rFonts w:hint="eastAsia" w:ascii="仿宋" w:hAnsi="仿宋" w:eastAsia="仿宋" w:cs="仿宋"/>
          <w:bCs/>
          <w:kern w:val="0"/>
          <w:sz w:val="32"/>
          <w:szCs w:val="32"/>
        </w:rPr>
        <w:t>，</w:t>
      </w:r>
      <w:r>
        <w:rPr>
          <w:rFonts w:hint="eastAsia" w:ascii="仿宋" w:hAnsi="仿宋" w:eastAsia="仿宋" w:cs="仿宋"/>
          <w:kern w:val="0"/>
          <w:sz w:val="32"/>
          <w:szCs w:val="32"/>
        </w:rPr>
        <w:t>充分发挥市场评价和行业协会自律作用，维护消防竣工检测市场秩序，为建筑消防设施竣工验收提供依据，内蒙古自治区建筑业协会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消防分会组织开展全区消防竣工检测机构执业</w:t>
      </w:r>
      <w:r>
        <w:rPr>
          <w:rFonts w:hint="eastAsia" w:ascii="仿宋" w:hAnsi="仿宋" w:eastAsia="仿宋" w:cs="仿宋"/>
          <w:kern w:val="0"/>
          <w:sz w:val="32"/>
          <w:szCs w:val="32"/>
          <w:lang w:eastAsia="zh-CN"/>
        </w:rPr>
        <w:t>能力水平评价</w:t>
      </w:r>
      <w:r>
        <w:rPr>
          <w:rFonts w:hint="eastAsia" w:ascii="仿宋" w:hAnsi="仿宋" w:eastAsia="仿宋" w:cs="仿宋"/>
          <w:kern w:val="0"/>
          <w:sz w:val="32"/>
          <w:szCs w:val="32"/>
        </w:rPr>
        <w:t>（以下简称评价）工作。</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第二条  </w:t>
      </w:r>
      <w:r>
        <w:rPr>
          <w:rFonts w:hint="eastAsia" w:ascii="仿宋" w:hAnsi="仿宋" w:eastAsia="仿宋" w:cs="仿宋"/>
          <w:kern w:val="0"/>
          <w:sz w:val="32"/>
          <w:szCs w:val="32"/>
        </w:rPr>
        <w:t>评价工作是对消防竣工检测机构的基本情况、市场行为、经营实力、服务能力和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"http://baike.baidu.com/view/2630271.htm" \t "_blank" </w:instrText>
      </w:r>
      <w:r>
        <w:rPr>
          <w:rFonts w:hint="eastAsia" w:ascii="仿宋" w:hAnsi="仿宋" w:eastAsia="仿宋" w:cs="仿宋"/>
          <w:sz w:val="32"/>
          <w:szCs w:val="32"/>
        </w:rPr>
        <w:fldChar w:fldCharType="separate"/>
      </w:r>
      <w:r>
        <w:rPr>
          <w:rFonts w:hint="eastAsia" w:ascii="仿宋" w:hAnsi="仿宋" w:eastAsia="仿宋" w:cs="仿宋"/>
          <w:kern w:val="0"/>
          <w:sz w:val="32"/>
          <w:szCs w:val="32"/>
        </w:rPr>
        <w:t>商业信誉</w:t>
      </w:r>
      <w:r>
        <w:rPr>
          <w:rFonts w:hint="eastAsia" w:ascii="仿宋" w:hAnsi="仿宋" w:eastAsia="仿宋" w:cs="仿宋"/>
          <w:kern w:val="0"/>
          <w:sz w:val="32"/>
          <w:szCs w:val="32"/>
        </w:rPr>
        <w:fldChar w:fldCharType="end"/>
      </w:r>
      <w:r>
        <w:rPr>
          <w:rFonts w:hint="eastAsia" w:ascii="仿宋" w:hAnsi="仿宋" w:eastAsia="仿宋" w:cs="仿宋"/>
          <w:kern w:val="0"/>
          <w:sz w:val="32"/>
          <w:szCs w:val="32"/>
        </w:rPr>
        <w:t>等进行综合评定，其目的是加强行业自律，推进诚信建设，建立消防竣工检测诚信体系。</w:t>
      </w:r>
    </w:p>
    <w:p>
      <w:pPr>
        <w:autoSpaceDE w:val="0"/>
        <w:autoSpaceDN w:val="0"/>
        <w:adjustRightInd w:val="0"/>
        <w:spacing w:line="360" w:lineRule="auto"/>
        <w:ind w:firstLine="640" w:firstLineChars="200"/>
        <w:jc w:val="center"/>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 xml:space="preserve">第二章  </w:t>
      </w:r>
      <w:r>
        <w:rPr>
          <w:rFonts w:hint="eastAsia" w:ascii="黑体" w:hAnsi="黑体" w:eastAsia="黑体" w:cs="黑体"/>
          <w:kern w:val="0"/>
          <w:sz w:val="32"/>
          <w:szCs w:val="32"/>
        </w:rPr>
        <w:t>评价办法</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第三条  </w:t>
      </w:r>
      <w:r>
        <w:rPr>
          <w:rFonts w:hint="eastAsia" w:ascii="仿宋" w:hAnsi="仿宋" w:eastAsia="仿宋" w:cs="仿宋"/>
          <w:kern w:val="0"/>
          <w:sz w:val="32"/>
          <w:szCs w:val="32"/>
        </w:rPr>
        <w:t>评价工作由内蒙古自治区建筑业协会统一组织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w:t>
      </w:r>
      <w:r>
        <w:rPr>
          <w:rFonts w:hint="eastAsia" w:ascii="仿宋" w:hAnsi="仿宋" w:eastAsia="仿宋" w:cs="仿宋"/>
          <w:kern w:val="0"/>
          <w:sz w:val="32"/>
          <w:szCs w:val="32"/>
          <w:lang w:val="en-US" w:eastAsia="zh-CN"/>
        </w:rPr>
        <w:t>具体实施</w:t>
      </w:r>
      <w:r>
        <w:rPr>
          <w:rFonts w:hint="eastAsia" w:ascii="仿宋" w:hAnsi="仿宋" w:eastAsia="仿宋" w:cs="仿宋"/>
          <w:kern w:val="0"/>
          <w:sz w:val="32"/>
          <w:szCs w:val="32"/>
        </w:rPr>
        <w:t>。</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第四条  </w:t>
      </w:r>
      <w:r>
        <w:rPr>
          <w:rFonts w:hint="eastAsia" w:ascii="仿宋" w:hAnsi="仿宋" w:eastAsia="仿宋" w:cs="仿宋"/>
          <w:kern w:val="0"/>
          <w:sz w:val="32"/>
          <w:szCs w:val="32"/>
        </w:rPr>
        <w:t>评价工作本着消防竣工检测机构自愿申报原则，评价证书有效期为</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在有效期内每年核验一次</w:t>
      </w:r>
      <w:r>
        <w:rPr>
          <w:rFonts w:hint="eastAsia" w:ascii="仿宋" w:hAnsi="仿宋" w:eastAsia="仿宋" w:cs="仿宋"/>
          <w:kern w:val="0"/>
          <w:sz w:val="32"/>
          <w:szCs w:val="32"/>
        </w:rPr>
        <w:t>。对已</w:t>
      </w:r>
      <w:r>
        <w:rPr>
          <w:rFonts w:hint="eastAsia" w:ascii="仿宋" w:hAnsi="仿宋" w:eastAsia="仿宋" w:cs="仿宋"/>
          <w:kern w:val="0"/>
          <w:sz w:val="32"/>
          <w:szCs w:val="32"/>
          <w:lang w:val="en-US" w:eastAsia="zh-CN"/>
        </w:rPr>
        <w:t>取得能力评价的</w:t>
      </w:r>
      <w:r>
        <w:rPr>
          <w:rFonts w:hint="eastAsia" w:ascii="仿宋" w:hAnsi="仿宋" w:eastAsia="仿宋" w:cs="仿宋"/>
          <w:kern w:val="0"/>
          <w:sz w:val="32"/>
          <w:szCs w:val="32"/>
        </w:rPr>
        <w:t>机构，坚持日常动态监管，对有效期内出现问题，由颁发单位取消其</w:t>
      </w:r>
      <w:r>
        <w:rPr>
          <w:rFonts w:hint="eastAsia" w:ascii="仿宋" w:hAnsi="仿宋" w:eastAsia="仿宋" w:cs="仿宋"/>
          <w:kern w:val="0"/>
          <w:sz w:val="32"/>
          <w:szCs w:val="32"/>
          <w:lang w:val="en-US" w:eastAsia="zh-CN"/>
        </w:rPr>
        <w:t>能力评价资格</w:t>
      </w:r>
      <w:r>
        <w:rPr>
          <w:rFonts w:hint="eastAsia" w:ascii="仿宋" w:hAnsi="仿宋" w:eastAsia="仿宋" w:cs="仿宋"/>
          <w:kern w:val="0"/>
          <w:sz w:val="32"/>
          <w:szCs w:val="32"/>
        </w:rPr>
        <w:t>。</w:t>
      </w:r>
    </w:p>
    <w:p>
      <w:pPr>
        <w:autoSpaceDE w:val="0"/>
        <w:autoSpaceDN w:val="0"/>
        <w:adjustRightInd w:val="0"/>
        <w:spacing w:line="360" w:lineRule="auto"/>
        <w:ind w:firstLine="640" w:firstLineChars="200"/>
        <w:jc w:val="center"/>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 xml:space="preserve">第三章  </w:t>
      </w:r>
      <w:r>
        <w:rPr>
          <w:rFonts w:hint="eastAsia" w:ascii="黑体" w:hAnsi="黑体" w:eastAsia="黑体" w:cs="黑体"/>
          <w:kern w:val="0"/>
          <w:sz w:val="32"/>
          <w:szCs w:val="32"/>
        </w:rPr>
        <w:t>评价范围与条件</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第五条  </w:t>
      </w:r>
      <w:r>
        <w:rPr>
          <w:rFonts w:hint="eastAsia" w:ascii="仿宋" w:hAnsi="仿宋" w:eastAsia="仿宋" w:cs="仿宋"/>
          <w:kern w:val="0"/>
          <w:sz w:val="32"/>
          <w:szCs w:val="32"/>
          <w:lang w:val="en-US" w:eastAsia="zh-CN"/>
        </w:rPr>
        <w:t>在自治区内注册法人资格，</w:t>
      </w:r>
      <w:r>
        <w:rPr>
          <w:rFonts w:hint="eastAsia" w:ascii="仿宋" w:hAnsi="仿宋" w:eastAsia="仿宋" w:cs="仿宋"/>
          <w:kern w:val="0"/>
          <w:sz w:val="32"/>
          <w:szCs w:val="32"/>
        </w:rPr>
        <w:t>满足消防竣工检测资格要求且成为内蒙古自治区建筑业协会会员单位的消防检测机构，均可参加评价。</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第六条  </w:t>
      </w:r>
      <w:r>
        <w:rPr>
          <w:rFonts w:hint="eastAsia" w:ascii="仿宋" w:hAnsi="仿宋" w:eastAsia="仿宋" w:cs="仿宋"/>
          <w:kern w:val="0"/>
          <w:sz w:val="32"/>
          <w:szCs w:val="32"/>
        </w:rPr>
        <w:t>有下列情形之一者，当年不得参加评价：</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经核实申报材料弄虚作假的企业；</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（二）</w:t>
      </w:r>
      <w:r>
        <w:rPr>
          <w:rFonts w:hint="eastAsia" w:ascii="仿宋" w:hAnsi="仿宋" w:eastAsia="仿宋" w:cs="仿宋"/>
          <w:kern w:val="0"/>
          <w:sz w:val="32"/>
          <w:szCs w:val="32"/>
        </w:rPr>
        <w:t>不能提供有效的消防竣工检测资格所要求材料的企业；</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（三）</w:t>
      </w:r>
      <w:r>
        <w:rPr>
          <w:rFonts w:hint="eastAsia" w:ascii="仿宋" w:hAnsi="仿宋" w:eastAsia="仿宋" w:cs="仿宋"/>
          <w:kern w:val="0"/>
          <w:sz w:val="32"/>
          <w:szCs w:val="32"/>
        </w:rPr>
        <w:t>申报的上一年度未通过工商年检、受到当地政府或行业主管部门通报批评或列入黑名单的企业；</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（四）</w:t>
      </w:r>
      <w:r>
        <w:rPr>
          <w:rFonts w:hint="eastAsia" w:ascii="仿宋" w:hAnsi="仿宋" w:eastAsia="仿宋" w:cs="仿宋"/>
          <w:kern w:val="0"/>
          <w:sz w:val="32"/>
          <w:szCs w:val="32"/>
        </w:rPr>
        <w:t>申报的上一个年度内曾发生过质量事故或消防检测报告出现严重错误的企业；</w:t>
      </w:r>
    </w:p>
    <w:p>
      <w:pPr>
        <w:autoSpaceDE w:val="0"/>
        <w:autoSpaceDN w:val="0"/>
        <w:adjustRightInd w:val="0"/>
        <w:spacing w:line="360" w:lineRule="auto"/>
        <w:ind w:firstLine="640" w:firstLineChars="200"/>
        <w:jc w:val="center"/>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 xml:space="preserve">第四章  </w:t>
      </w:r>
      <w:r>
        <w:rPr>
          <w:rFonts w:hint="eastAsia" w:ascii="黑体" w:hAnsi="黑体" w:eastAsia="黑体" w:cs="黑体"/>
          <w:kern w:val="0"/>
          <w:sz w:val="32"/>
          <w:szCs w:val="32"/>
        </w:rPr>
        <w:t>评价主要内容和依据</w:t>
      </w:r>
    </w:p>
    <w:p>
      <w:pPr>
        <w:pStyle w:val="2"/>
        <w:jc w:val="both"/>
        <w:rPr>
          <w:rFonts w:hint="eastAsia" w:ascii="仿宋" w:hAnsi="仿宋" w:eastAsia="仿宋" w:cs="仿宋"/>
          <w:lang w:val="en-US" w:eastAsia="zh-CN"/>
        </w:rPr>
      </w:pPr>
      <w:r>
        <w:rPr>
          <w:rFonts w:hint="eastAsia" w:ascii="楷体" w:hAnsi="楷体" w:eastAsia="楷体" w:cs="楷体"/>
          <w:kern w:val="0"/>
          <w:sz w:val="32"/>
          <w:szCs w:val="32"/>
          <w:lang w:val="en-US" w:eastAsia="zh-CN"/>
        </w:rPr>
        <w:t xml:space="preserve">    第七条  </w:t>
      </w:r>
      <w:r>
        <w:rPr>
          <w:rFonts w:hint="eastAsia" w:ascii="仿宋" w:hAnsi="仿宋" w:eastAsia="仿宋" w:cs="仿宋"/>
          <w:kern w:val="0"/>
          <w:sz w:val="32"/>
          <w:szCs w:val="32"/>
          <w:lang w:val="en-US" w:eastAsia="zh-CN"/>
        </w:rPr>
        <w:t>参与能力水平评价的机构需签署《消防竣工检测机构行业管理自律公约》。</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第八条  </w:t>
      </w:r>
      <w:r>
        <w:rPr>
          <w:rFonts w:hint="eastAsia" w:ascii="仿宋" w:hAnsi="仿宋" w:eastAsia="仿宋" w:cs="仿宋"/>
          <w:kern w:val="0"/>
          <w:sz w:val="32"/>
          <w:szCs w:val="32"/>
        </w:rPr>
        <w:t>消防竣工检测机构从业条件重点检查：</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企业法人资格；注册消防工程师、消防检测技术人员数量和执业资格、技术负责人、项目负责人配置情况；缴纳社会保险情况；工作场所建筑面积；基础设备、消防检测设备的配备情况和设备计量检定、校准情况；质量管理体系；机构人员、设备、档案等管理制度、检测合同及检测取费等内容；</w:t>
      </w:r>
    </w:p>
    <w:p>
      <w:pPr>
        <w:pStyle w:val="2"/>
        <w:ind w:firstLine="640"/>
        <w:jc w:val="both"/>
        <w:rPr>
          <w:rFonts w:hint="eastAsia" w:ascii="仿宋" w:hAnsi="仿宋" w:eastAsia="仿宋" w:cs="仿宋"/>
          <w:kern w:val="0"/>
          <w:sz w:val="32"/>
          <w:szCs w:val="32"/>
        </w:rPr>
      </w:pPr>
      <w:r>
        <w:rPr>
          <w:rFonts w:hint="eastAsia" w:ascii="仿宋" w:hAnsi="仿宋" w:eastAsia="仿宋" w:cs="仿宋"/>
          <w:lang w:val="en-US" w:eastAsia="zh-CN"/>
        </w:rPr>
        <w:t>（二）</w:t>
      </w:r>
      <w:r>
        <w:rPr>
          <w:rFonts w:hint="eastAsia" w:ascii="仿宋" w:hAnsi="仿宋" w:eastAsia="仿宋" w:cs="仿宋"/>
          <w:kern w:val="0"/>
          <w:sz w:val="32"/>
          <w:szCs w:val="32"/>
        </w:rPr>
        <w:t>消防竣工检测机构应当具备下列条件：</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企业法人资格，经营场所建筑面积200m</w:t>
      </w:r>
      <w:r>
        <w:rPr>
          <w:rFonts w:hint="eastAsia" w:ascii="仿宋" w:hAnsi="仿宋" w:eastAsia="仿宋" w:cs="仿宋"/>
          <w:kern w:val="0"/>
          <w:sz w:val="32"/>
          <w:szCs w:val="32"/>
          <w:vertAlign w:val="superscript"/>
        </w:rPr>
        <w:t>2</w:t>
      </w:r>
      <w:r>
        <w:rPr>
          <w:rFonts w:hint="eastAsia" w:ascii="仿宋" w:hAnsi="仿宋" w:eastAsia="仿宋" w:cs="仿宋"/>
          <w:kern w:val="0"/>
          <w:sz w:val="32"/>
          <w:szCs w:val="32"/>
        </w:rPr>
        <w:t>以上；</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2、</w:t>
      </w:r>
      <w:r>
        <w:rPr>
          <w:rFonts w:hint="eastAsia" w:ascii="仿宋" w:hAnsi="仿宋" w:eastAsia="仿宋" w:cs="仿宋"/>
          <w:kern w:val="0"/>
          <w:sz w:val="32"/>
          <w:szCs w:val="32"/>
        </w:rPr>
        <w:t>与消防竣工检测业务范围相适应的仪器、设备、设施完备，且经法定计量检定机构检定或校准并在有效期内；</w:t>
      </w:r>
    </w:p>
    <w:p>
      <w:pPr>
        <w:autoSpaceDE w:val="0"/>
        <w:autoSpaceDN w:val="0"/>
        <w:adjustRightInd w:val="0"/>
        <w:spacing w:line="360" w:lineRule="auto"/>
        <w:jc w:val="left"/>
        <w:rPr>
          <w:rFonts w:hint="eastAsia" w:ascii="仿宋" w:hAnsi="仿宋" w:eastAsia="仿宋" w:cs="仿宋"/>
          <w:color w:val="auto"/>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color w:val="auto"/>
          <w:kern w:val="0"/>
          <w:sz w:val="32"/>
          <w:szCs w:val="32"/>
          <w:lang w:val="en-US" w:eastAsia="zh-CN"/>
        </w:rPr>
        <w:t>3、</w:t>
      </w:r>
      <w:r>
        <w:rPr>
          <w:rFonts w:hint="eastAsia" w:ascii="仿宋" w:hAnsi="仿宋" w:eastAsia="仿宋" w:cs="仿宋"/>
          <w:color w:val="auto"/>
          <w:kern w:val="0"/>
          <w:sz w:val="32"/>
          <w:szCs w:val="32"/>
        </w:rPr>
        <w:t>从业人员不少于9人，其中</w:t>
      </w:r>
      <w:r>
        <w:rPr>
          <w:rFonts w:hint="eastAsia" w:ascii="仿宋" w:hAnsi="仿宋" w:eastAsia="仿宋" w:cs="仿宋"/>
          <w:color w:val="auto"/>
          <w:kern w:val="0"/>
          <w:sz w:val="32"/>
          <w:szCs w:val="32"/>
          <w:lang w:val="en-US" w:eastAsia="zh-CN"/>
        </w:rPr>
        <w:t>具有</w:t>
      </w:r>
      <w:r>
        <w:rPr>
          <w:rFonts w:hint="eastAsia" w:ascii="仿宋" w:hAnsi="仿宋" w:eastAsia="仿宋" w:cs="仿宋"/>
          <w:color w:val="auto"/>
          <w:kern w:val="0"/>
          <w:sz w:val="32"/>
          <w:szCs w:val="32"/>
        </w:rPr>
        <w:t>注册消防工程师</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注册建筑师、注册结构工程师、注册公用设备工程师资格，</w:t>
      </w:r>
      <w:r>
        <w:rPr>
          <w:rFonts w:hint="eastAsia" w:ascii="仿宋" w:hAnsi="仿宋" w:eastAsia="仿宋" w:cs="仿宋"/>
          <w:color w:val="auto"/>
          <w:kern w:val="0"/>
          <w:sz w:val="32"/>
          <w:szCs w:val="32"/>
        </w:rPr>
        <w:t>不少于3 人（其中技术负责人必须是一级</w:t>
      </w:r>
      <w:r>
        <w:rPr>
          <w:rFonts w:hint="eastAsia" w:ascii="仿宋" w:hAnsi="仿宋" w:eastAsia="仿宋" w:cs="仿宋"/>
          <w:color w:val="auto"/>
          <w:kern w:val="0"/>
          <w:sz w:val="32"/>
          <w:szCs w:val="32"/>
          <w:lang w:val="en-US" w:eastAsia="zh-CN"/>
        </w:rPr>
        <w:t>注册人员</w:t>
      </w:r>
      <w:r>
        <w:rPr>
          <w:rFonts w:hint="eastAsia" w:ascii="仿宋" w:hAnsi="仿宋" w:eastAsia="仿宋" w:cs="仿宋"/>
          <w:color w:val="auto"/>
          <w:kern w:val="0"/>
          <w:sz w:val="32"/>
          <w:szCs w:val="32"/>
        </w:rPr>
        <w:t>担任），持有消防竣工检测技术</w:t>
      </w:r>
      <w:r>
        <w:rPr>
          <w:rFonts w:hint="eastAsia" w:ascii="仿宋" w:hAnsi="仿宋" w:eastAsia="仿宋" w:cs="仿宋"/>
          <w:color w:val="auto"/>
          <w:kern w:val="0"/>
          <w:sz w:val="32"/>
          <w:szCs w:val="32"/>
          <w:lang w:val="en-US" w:eastAsia="zh-CN"/>
        </w:rPr>
        <w:t>相关培训</w:t>
      </w:r>
      <w:r>
        <w:rPr>
          <w:rFonts w:hint="eastAsia" w:ascii="仿宋" w:hAnsi="仿宋" w:eastAsia="仿宋" w:cs="仿宋"/>
          <w:color w:val="auto"/>
          <w:kern w:val="0"/>
          <w:sz w:val="32"/>
          <w:szCs w:val="32"/>
        </w:rPr>
        <w:t>证书的人员不少于6人。</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4、</w:t>
      </w:r>
      <w:r>
        <w:rPr>
          <w:rFonts w:hint="eastAsia" w:ascii="仿宋" w:hAnsi="仿宋" w:eastAsia="仿宋" w:cs="仿宋"/>
          <w:kern w:val="0"/>
          <w:sz w:val="32"/>
          <w:szCs w:val="32"/>
        </w:rPr>
        <w:t>操作人员应具有不少于2年的本专业工作经历；</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5、以上从业人员需参加职业培训并取得相应结业证书</w:t>
      </w:r>
      <w:r>
        <w:rPr>
          <w:rFonts w:hint="eastAsia" w:ascii="仿宋" w:hAnsi="仿宋" w:eastAsia="仿宋" w:cs="仿宋"/>
          <w:kern w:val="0"/>
          <w:sz w:val="32"/>
          <w:szCs w:val="32"/>
        </w:rPr>
        <w:t>；</w:t>
      </w:r>
    </w:p>
    <w:p>
      <w:pPr>
        <w:autoSpaceDE w:val="0"/>
        <w:autoSpaceDN w:val="0"/>
        <w:adjustRightInd w:val="0"/>
        <w:spacing w:line="360" w:lineRule="auto"/>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具有消防检测质量管理体系，并有健全的技术档案</w:t>
      </w:r>
      <w:r>
        <w:rPr>
          <w:rFonts w:hint="eastAsia" w:ascii="仿宋" w:hAnsi="仿宋" w:eastAsia="仿宋" w:cs="仿宋"/>
          <w:kern w:val="0"/>
          <w:sz w:val="32"/>
          <w:szCs w:val="32"/>
          <w:lang w:val="en-US" w:eastAsia="zh-CN"/>
        </w:rPr>
        <w:t>。</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第九条  </w:t>
      </w:r>
      <w:r>
        <w:rPr>
          <w:rFonts w:hint="eastAsia" w:ascii="仿宋" w:hAnsi="仿宋" w:eastAsia="仿宋" w:cs="仿宋"/>
          <w:kern w:val="0"/>
          <w:sz w:val="32"/>
          <w:szCs w:val="32"/>
        </w:rPr>
        <w:t>消防竣工检测机构执业活动重点检查：</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对申报参与评价的消防竣工检测机构，通过组织专家深入其当年完成的某一个或多个检测项目现场进行检查，</w:t>
      </w:r>
      <w:r>
        <w:rPr>
          <w:rFonts w:hint="eastAsia" w:ascii="仿宋" w:hAnsi="仿宋" w:eastAsia="仿宋" w:cs="仿宋"/>
          <w:kern w:val="0"/>
          <w:sz w:val="32"/>
          <w:szCs w:val="32"/>
          <w:lang w:eastAsia="zh-CN"/>
        </w:rPr>
        <w:t>依据</w:t>
      </w:r>
      <w:r>
        <w:rPr>
          <w:rFonts w:hint="eastAsia" w:ascii="仿宋" w:hAnsi="仿宋" w:eastAsia="仿宋" w:cs="仿宋"/>
          <w:kern w:val="0"/>
          <w:sz w:val="32"/>
          <w:szCs w:val="32"/>
        </w:rPr>
        <w:t>检测报告内容和现场情况进行核对，以此评判消防竣工检测机构出具的检测报告的质量，作为对消防竣工检测机构评价</w:t>
      </w:r>
      <w:r>
        <w:rPr>
          <w:rFonts w:hint="eastAsia" w:ascii="仿宋" w:hAnsi="仿宋" w:eastAsia="仿宋" w:cs="仿宋"/>
          <w:kern w:val="0"/>
          <w:sz w:val="32"/>
          <w:szCs w:val="32"/>
          <w:lang w:val="en-US" w:eastAsia="zh-CN"/>
        </w:rPr>
        <w:t>核验</w:t>
      </w:r>
      <w:r>
        <w:rPr>
          <w:rFonts w:hint="eastAsia" w:ascii="仿宋" w:hAnsi="仿宋" w:eastAsia="仿宋" w:cs="仿宋"/>
          <w:kern w:val="0"/>
          <w:sz w:val="32"/>
          <w:szCs w:val="32"/>
        </w:rPr>
        <w:t xml:space="preserve">的依据。 </w:t>
      </w:r>
    </w:p>
    <w:p>
      <w:pPr>
        <w:autoSpaceDE w:val="0"/>
        <w:autoSpaceDN w:val="0"/>
        <w:adjustRightInd w:val="0"/>
        <w:spacing w:line="360" w:lineRule="auto"/>
        <w:ind w:firstLine="640" w:firstLineChars="200"/>
        <w:jc w:val="left"/>
        <w:rPr>
          <w:rFonts w:hint="eastAsia" w:ascii="仿宋" w:hAnsi="仿宋" w:eastAsia="仿宋" w:cs="仿宋"/>
          <w:bCs/>
          <w:kern w:val="0"/>
          <w:sz w:val="32"/>
          <w:szCs w:val="32"/>
        </w:rPr>
      </w:pPr>
      <w:r>
        <w:rPr>
          <w:rFonts w:hint="eastAsia" w:ascii="楷体" w:hAnsi="楷体" w:eastAsia="楷体" w:cs="楷体"/>
          <w:kern w:val="0"/>
          <w:sz w:val="32"/>
          <w:szCs w:val="32"/>
          <w:lang w:val="en-US" w:eastAsia="zh-CN"/>
        </w:rPr>
        <w:t xml:space="preserve">第十条  </w:t>
      </w:r>
      <w:r>
        <w:rPr>
          <w:rFonts w:hint="eastAsia" w:ascii="仿宋" w:hAnsi="仿宋" w:eastAsia="仿宋" w:cs="仿宋"/>
          <w:kern w:val="0"/>
          <w:sz w:val="32"/>
          <w:szCs w:val="32"/>
        </w:rPr>
        <w:t>评定</w:t>
      </w:r>
      <w:r>
        <w:rPr>
          <w:rFonts w:hint="eastAsia" w:ascii="仿宋" w:hAnsi="仿宋" w:eastAsia="仿宋" w:cs="仿宋"/>
          <w:bCs/>
          <w:kern w:val="0"/>
          <w:sz w:val="32"/>
          <w:szCs w:val="32"/>
        </w:rPr>
        <w:t>检查依据</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《中华人民共和国建筑法》</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中华人民共和国消防法》；《消防技术服务机构从业条件》（应急【2019】88号）；《建设工程消防设计审查验收管理暂行规定》（住房和城乡建设部令第58号）、《建设工程消防设计审查验收工作细则》（建科规〔2020〕5号）；《消防竣工检测机构行业管理自律公约》等法律法规、规章，以及法律法规规定的其他内容。</w:t>
      </w:r>
    </w:p>
    <w:p>
      <w:pPr>
        <w:autoSpaceDE w:val="0"/>
        <w:autoSpaceDN w:val="0"/>
        <w:adjustRightInd w:val="0"/>
        <w:spacing w:line="360" w:lineRule="auto"/>
        <w:ind w:firstLine="640" w:firstLineChars="200"/>
        <w:jc w:val="center"/>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 xml:space="preserve">第五章  </w:t>
      </w:r>
      <w:r>
        <w:rPr>
          <w:rFonts w:hint="eastAsia" w:ascii="黑体" w:hAnsi="黑体" w:eastAsia="黑体" w:cs="黑体"/>
          <w:kern w:val="0"/>
          <w:sz w:val="32"/>
          <w:szCs w:val="32"/>
        </w:rPr>
        <w:t>评价标准</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第十一条  </w:t>
      </w:r>
      <w:r>
        <w:rPr>
          <w:rFonts w:hint="eastAsia" w:ascii="仿宋" w:hAnsi="仿宋" w:eastAsia="仿宋" w:cs="仿宋"/>
          <w:kern w:val="0"/>
          <w:sz w:val="32"/>
          <w:szCs w:val="32"/>
        </w:rPr>
        <w:t>根据当前消防竣工检测机构及行业的实际情况，消防竣工检测机构评价分为三个等级，即：</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rPr>
        <w:t>级、</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级、</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rPr>
        <w:t>级。</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rPr>
        <w:t>级是</w:t>
      </w:r>
      <w:r>
        <w:rPr>
          <w:rFonts w:hint="eastAsia" w:ascii="仿宋" w:hAnsi="仿宋" w:eastAsia="仿宋" w:cs="仿宋"/>
          <w:kern w:val="0"/>
          <w:sz w:val="32"/>
          <w:szCs w:val="32"/>
          <w:lang w:val="en-US" w:eastAsia="zh-CN"/>
        </w:rPr>
        <w:t>能力</w:t>
      </w:r>
      <w:r>
        <w:rPr>
          <w:rFonts w:hint="eastAsia" w:ascii="仿宋" w:hAnsi="仿宋" w:eastAsia="仿宋" w:cs="仿宋"/>
          <w:kern w:val="0"/>
          <w:sz w:val="32"/>
          <w:szCs w:val="32"/>
        </w:rPr>
        <w:t>评价优秀。表示消防竣工检测机构在较长的时限内（三年以上）信用和业绩优秀、队伍稳定、消防检测技术服务质量高、社会信誉好，是建设单位长期合作并信得过的检测服务机构。</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级是</w:t>
      </w:r>
      <w:r>
        <w:rPr>
          <w:rFonts w:hint="eastAsia" w:ascii="仿宋" w:hAnsi="仿宋" w:eastAsia="仿宋" w:cs="仿宋"/>
          <w:kern w:val="0"/>
          <w:sz w:val="32"/>
          <w:szCs w:val="32"/>
          <w:lang w:val="en-US" w:eastAsia="zh-CN"/>
        </w:rPr>
        <w:t>能力</w:t>
      </w:r>
      <w:r>
        <w:rPr>
          <w:rFonts w:hint="eastAsia" w:ascii="仿宋" w:hAnsi="仿宋" w:eastAsia="仿宋" w:cs="仿宋"/>
          <w:kern w:val="0"/>
          <w:sz w:val="32"/>
          <w:szCs w:val="32"/>
        </w:rPr>
        <w:t>评价优良。表示消防竣工检测机构在一定时间内（二年）业绩优良、队伍稳定、消防检测诚实守信、服务质量较高、社会信誉好。</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rPr>
        <w:t>级是</w:t>
      </w:r>
      <w:r>
        <w:rPr>
          <w:rFonts w:hint="eastAsia" w:ascii="仿宋" w:hAnsi="仿宋" w:eastAsia="仿宋" w:cs="仿宋"/>
          <w:kern w:val="0"/>
          <w:sz w:val="32"/>
          <w:szCs w:val="32"/>
          <w:lang w:val="en-US" w:eastAsia="zh-CN"/>
        </w:rPr>
        <w:t>能力</w:t>
      </w:r>
      <w:r>
        <w:rPr>
          <w:rFonts w:hint="eastAsia" w:ascii="仿宋" w:hAnsi="仿宋" w:eastAsia="仿宋" w:cs="仿宋"/>
          <w:kern w:val="0"/>
          <w:sz w:val="32"/>
          <w:szCs w:val="32"/>
        </w:rPr>
        <w:t>评价良好。表示消防竣工检测机构较好履行合同、较好完成消防项目竣工检测任务、诚实守信、队伍比较稳定，社会信誉尚可。</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第十二条  </w:t>
      </w:r>
      <w:r>
        <w:rPr>
          <w:rFonts w:hint="eastAsia" w:ascii="仿宋" w:hAnsi="仿宋" w:eastAsia="仿宋" w:cs="仿宋"/>
          <w:kern w:val="0"/>
          <w:sz w:val="32"/>
          <w:szCs w:val="32"/>
        </w:rPr>
        <w:t>评价标准采纳100分制。</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经评审综合得分≥90分为</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rPr>
        <w:t>级。</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经评审综合得分≥80分为</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级。</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经评审综合得分≥70分为</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rPr>
        <w:t>级。</w:t>
      </w:r>
    </w:p>
    <w:p>
      <w:pPr>
        <w:autoSpaceDE w:val="0"/>
        <w:autoSpaceDN w:val="0"/>
        <w:adjustRightInd w:val="0"/>
        <w:spacing w:line="360" w:lineRule="auto"/>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其中</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rPr>
        <w:t>级消防竣工检测机构须连续二年以上（含二年）在</w:t>
      </w:r>
      <w:r>
        <w:rPr>
          <w:rFonts w:hint="eastAsia" w:ascii="仿宋" w:hAnsi="仿宋" w:eastAsia="仿宋" w:cs="仿宋"/>
          <w:kern w:val="0"/>
          <w:sz w:val="32"/>
          <w:szCs w:val="32"/>
          <w:lang w:val="en-US" w:eastAsia="zh-CN"/>
        </w:rPr>
        <w:t>建筑业协会</w:t>
      </w:r>
      <w:r>
        <w:rPr>
          <w:rFonts w:hint="eastAsia" w:ascii="仿宋" w:hAnsi="仿宋" w:eastAsia="仿宋" w:cs="仿宋"/>
          <w:kern w:val="0"/>
          <w:sz w:val="32"/>
          <w:szCs w:val="32"/>
        </w:rPr>
        <w:t>参评并获得</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级以上资格。</w:t>
      </w:r>
    </w:p>
    <w:p>
      <w:pPr>
        <w:autoSpaceDE w:val="0"/>
        <w:autoSpaceDN w:val="0"/>
        <w:adjustRightInd w:val="0"/>
        <w:spacing w:line="360" w:lineRule="auto"/>
        <w:ind w:firstLine="640" w:firstLineChars="200"/>
        <w:jc w:val="center"/>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 xml:space="preserve">第六章  </w:t>
      </w:r>
      <w:r>
        <w:rPr>
          <w:rFonts w:hint="eastAsia" w:ascii="黑体" w:hAnsi="黑体" w:eastAsia="黑体" w:cs="黑体"/>
          <w:kern w:val="0"/>
          <w:sz w:val="32"/>
          <w:szCs w:val="32"/>
        </w:rPr>
        <w:t>评价程序</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第十三条  </w:t>
      </w:r>
      <w:r>
        <w:rPr>
          <w:rFonts w:hint="eastAsia" w:ascii="仿宋" w:hAnsi="仿宋" w:eastAsia="仿宋" w:cs="仿宋"/>
          <w:kern w:val="0"/>
          <w:sz w:val="32"/>
          <w:szCs w:val="32"/>
        </w:rPr>
        <w:t>参评机构按照评审要求提供有关材料，向内蒙古自治区建筑业协会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消防分会申报。</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第十四条  </w:t>
      </w:r>
      <w:r>
        <w:rPr>
          <w:rFonts w:hint="eastAsia" w:ascii="仿宋" w:hAnsi="仿宋" w:eastAsia="仿宋" w:cs="仿宋"/>
          <w:kern w:val="0"/>
          <w:sz w:val="32"/>
          <w:szCs w:val="32"/>
        </w:rPr>
        <w:t>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消防分会组织专家</w:t>
      </w:r>
      <w:r>
        <w:rPr>
          <w:rFonts w:hint="eastAsia" w:ascii="仿宋" w:hAnsi="仿宋" w:eastAsia="仿宋" w:cs="仿宋"/>
          <w:kern w:val="0"/>
          <w:sz w:val="32"/>
          <w:szCs w:val="32"/>
          <w:lang w:val="en-US" w:eastAsia="zh-CN"/>
        </w:rPr>
        <w:t>进行</w:t>
      </w:r>
      <w:r>
        <w:rPr>
          <w:rFonts w:hint="eastAsia" w:ascii="仿宋" w:hAnsi="仿宋" w:eastAsia="仿宋" w:cs="仿宋"/>
          <w:kern w:val="0"/>
          <w:sz w:val="32"/>
          <w:szCs w:val="32"/>
        </w:rPr>
        <w:t xml:space="preserve">评审工作，对通过评审的企业在有关媒体上公示，公示期为5个工作日。由专家评审委员会最终审定评价结果，同时向企业颁发证书并授牌。                         </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第十五条  </w:t>
      </w:r>
      <w:r>
        <w:rPr>
          <w:rFonts w:hint="eastAsia" w:ascii="仿宋" w:hAnsi="仿宋" w:eastAsia="仿宋" w:cs="仿宋"/>
          <w:kern w:val="0"/>
          <w:sz w:val="32"/>
          <w:szCs w:val="32"/>
        </w:rPr>
        <w:t>对年度评价结果由</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消防分会及时</w:t>
      </w:r>
      <w:r>
        <w:rPr>
          <w:rFonts w:hint="eastAsia" w:ascii="仿宋" w:hAnsi="仿宋" w:eastAsia="仿宋" w:cs="仿宋"/>
          <w:kern w:val="0"/>
          <w:sz w:val="32"/>
          <w:szCs w:val="32"/>
          <w:lang w:val="en-US" w:eastAsia="zh-CN"/>
        </w:rPr>
        <w:t>向社会公布</w:t>
      </w:r>
      <w:r>
        <w:rPr>
          <w:rFonts w:hint="eastAsia" w:ascii="仿宋" w:hAnsi="仿宋" w:eastAsia="仿宋" w:cs="仿宋"/>
          <w:kern w:val="0"/>
          <w:sz w:val="32"/>
          <w:szCs w:val="32"/>
        </w:rPr>
        <w:t>，根据差别化管理的原则，优先选用</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rPr>
        <w:t>级消防竣工检测机构、推荐使用</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级消防竣工检测机构和鼓励使用</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rPr>
        <w:t>级消防竣工检测机构，并做好相关的服务工作。</w:t>
      </w:r>
    </w:p>
    <w:p>
      <w:pPr>
        <w:autoSpaceDE w:val="0"/>
        <w:autoSpaceDN w:val="0"/>
        <w:adjustRightInd w:val="0"/>
        <w:spacing w:line="360" w:lineRule="auto"/>
        <w:ind w:firstLine="640" w:firstLineChars="200"/>
        <w:jc w:val="center"/>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 xml:space="preserve">第七章  </w:t>
      </w:r>
      <w:r>
        <w:rPr>
          <w:rFonts w:hint="eastAsia" w:ascii="黑体" w:hAnsi="黑体" w:eastAsia="黑体" w:cs="黑体"/>
          <w:kern w:val="0"/>
          <w:sz w:val="32"/>
          <w:szCs w:val="32"/>
        </w:rPr>
        <w:t>监督管理</w:t>
      </w:r>
    </w:p>
    <w:p>
      <w:pPr>
        <w:autoSpaceDE w:val="0"/>
        <w:autoSpaceDN w:val="0"/>
        <w:adjustRightInd w:val="0"/>
        <w:spacing w:line="360" w:lineRule="auto"/>
        <w:ind w:firstLine="640" w:firstLineChars="200"/>
        <w:jc w:val="left"/>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 xml:space="preserve">第十六条  </w:t>
      </w:r>
      <w:r>
        <w:rPr>
          <w:rFonts w:hint="eastAsia" w:ascii="仿宋" w:hAnsi="仿宋" w:eastAsia="仿宋" w:cs="仿宋"/>
          <w:kern w:val="0"/>
          <w:sz w:val="32"/>
          <w:szCs w:val="32"/>
          <w:lang w:val="en-US" w:eastAsia="zh-CN"/>
        </w:rPr>
        <w:t>内蒙古自治区建筑业协会监事会负责能力水平评价纪律监督审查工作。</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第十七条  </w:t>
      </w:r>
      <w:r>
        <w:rPr>
          <w:rFonts w:hint="eastAsia" w:ascii="仿宋" w:hAnsi="仿宋" w:eastAsia="仿宋" w:cs="仿宋"/>
          <w:kern w:val="0"/>
          <w:sz w:val="32"/>
          <w:szCs w:val="32"/>
        </w:rPr>
        <w:t xml:space="preserve">消防竣工检测机构评价工作接受社会各界监督。凡因虚假申报对社会公共利益造成损害或引发纠纷的，由参评企业及其有关负责人承担相关责任。  </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第十八条  </w:t>
      </w:r>
      <w:r>
        <w:rPr>
          <w:rFonts w:hint="eastAsia" w:ascii="仿宋" w:hAnsi="仿宋" w:eastAsia="仿宋" w:cs="仿宋"/>
          <w:kern w:val="0"/>
          <w:sz w:val="32"/>
          <w:szCs w:val="32"/>
        </w:rPr>
        <w:t>参与消防竣工检测机构评价工作的人员，应遵循相关法律，秉公办事、廉洁自律。对于有影响评价结果公平、公正行为的人员，将视其情节轻重，给予警告或取消资格</w:t>
      </w:r>
      <w:r>
        <w:rPr>
          <w:rFonts w:hint="eastAsia" w:ascii="仿宋" w:hAnsi="仿宋" w:eastAsia="仿宋" w:cs="仿宋"/>
          <w:kern w:val="0"/>
          <w:sz w:val="32"/>
          <w:szCs w:val="32"/>
          <w:lang w:eastAsia="zh-CN"/>
        </w:rPr>
        <w:t>直至</w:t>
      </w:r>
      <w:r>
        <w:rPr>
          <w:rFonts w:hint="eastAsia" w:ascii="仿宋" w:hAnsi="仿宋" w:eastAsia="仿宋" w:cs="仿宋"/>
          <w:kern w:val="0"/>
          <w:sz w:val="32"/>
          <w:szCs w:val="32"/>
        </w:rPr>
        <w:t>追究有关责任。</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第十九条  </w:t>
      </w:r>
      <w:r>
        <w:rPr>
          <w:rFonts w:hint="eastAsia" w:ascii="仿宋" w:hAnsi="仿宋" w:eastAsia="仿宋" w:cs="仿宋"/>
          <w:kern w:val="0"/>
          <w:sz w:val="32"/>
          <w:szCs w:val="32"/>
        </w:rPr>
        <w:t>消防竣工检测机构及其从业人员在日常执业过程中有下列情形的，协会通知限期改正，拒不改正的，</w:t>
      </w:r>
      <w:r>
        <w:rPr>
          <w:rFonts w:hint="eastAsia" w:ascii="仿宋" w:hAnsi="仿宋" w:eastAsia="仿宋" w:cs="仿宋"/>
          <w:kern w:val="0"/>
          <w:sz w:val="32"/>
          <w:szCs w:val="32"/>
          <w:lang w:val="en-US" w:eastAsia="zh-CN"/>
        </w:rPr>
        <w:t>将依据《</w:t>
      </w:r>
      <w:r>
        <w:rPr>
          <w:rFonts w:hint="eastAsia" w:ascii="仿宋" w:hAnsi="仿宋" w:eastAsia="仿宋" w:cs="仿宋"/>
          <w:kern w:val="0"/>
          <w:sz w:val="32"/>
          <w:szCs w:val="32"/>
        </w:rPr>
        <w:t>消防竣工检测机构行业管理自律公约</w:t>
      </w:r>
      <w:r>
        <w:rPr>
          <w:rFonts w:hint="eastAsia" w:ascii="仿宋" w:hAnsi="仿宋" w:eastAsia="仿宋" w:cs="仿宋"/>
          <w:kern w:val="0"/>
          <w:sz w:val="32"/>
          <w:szCs w:val="32"/>
          <w:lang w:val="en-US" w:eastAsia="zh-CN"/>
        </w:rPr>
        <w:t>》在自治区建筑业协会诚信平台进行发布</w:t>
      </w:r>
      <w:r>
        <w:rPr>
          <w:rFonts w:hint="eastAsia" w:ascii="仿宋" w:hAnsi="仿宋" w:eastAsia="仿宋" w:cs="仿宋"/>
          <w:kern w:val="0"/>
          <w:sz w:val="32"/>
          <w:szCs w:val="32"/>
        </w:rPr>
        <w:t>。对屡次违规、情节严重的，且向相关职能部门提出处理建议。</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未按照有关法律、法规、规章和国家标准、行业标准的规定从事消防竣工检测活动的；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出具虚假、失实消防竣工检测文件的；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超出范围从事消防竣工检测活动的；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四</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指派无相应资格从业人员从事消防竣工检测活动的；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五</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转包、分包消防竣工检测服务项目的；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六</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未设立技术负责人、明确项目负责人的。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出具的书面结论文件未签名、盖章的；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八</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承接业务未依法与委托人签订消防竣工检测服务合同的；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九</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采取不正当竞争手段，故意贬低、诋毁其他消防竣工检测机构，并造成严重影响的；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十</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内部管理混乱，消防竣工检测过程控制未有效实施的；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十一</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所属从业人员同时在两个以上企业执业的；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十二</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泄露委托人技术秘密和商业秘密的；</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十三</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违反法律、法规的其他情形。</w:t>
      </w:r>
    </w:p>
    <w:p>
      <w:pPr>
        <w:autoSpaceDE w:val="0"/>
        <w:autoSpaceDN w:val="0"/>
        <w:adjustRightInd w:val="0"/>
        <w:spacing w:line="360" w:lineRule="auto"/>
        <w:ind w:firstLine="640" w:firstLineChars="200"/>
        <w:jc w:val="center"/>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 xml:space="preserve">第八章  </w:t>
      </w:r>
      <w:r>
        <w:rPr>
          <w:rFonts w:hint="eastAsia" w:ascii="黑体" w:hAnsi="黑体" w:eastAsia="黑体" w:cs="黑体"/>
          <w:kern w:val="0"/>
          <w:sz w:val="32"/>
          <w:szCs w:val="32"/>
        </w:rPr>
        <w:t>附则</w:t>
      </w:r>
    </w:p>
    <w:p>
      <w:pPr>
        <w:autoSpaceDE w:val="0"/>
        <w:autoSpaceDN w:val="0"/>
        <w:adjustRightInd w:val="0"/>
        <w:spacing w:line="360" w:lineRule="auto"/>
        <w:ind w:firstLine="640" w:firstLineChars="200"/>
        <w:jc w:val="left"/>
        <w:rPr>
          <w:rFonts w:hint="eastAsia" w:ascii="仿宋" w:hAnsi="仿宋" w:eastAsia="仿宋" w:cs="仿宋"/>
          <w:kern w:val="0"/>
          <w:sz w:val="32"/>
          <w:szCs w:val="32"/>
        </w:rPr>
      </w:pPr>
      <w:r>
        <w:rPr>
          <w:rFonts w:hint="eastAsia" w:ascii="楷体" w:hAnsi="楷体" w:eastAsia="楷体" w:cs="楷体"/>
          <w:kern w:val="0"/>
          <w:sz w:val="32"/>
          <w:szCs w:val="32"/>
          <w:lang w:val="en-US" w:eastAsia="zh-CN"/>
        </w:rPr>
        <w:t xml:space="preserve">第二十条  </w:t>
      </w:r>
      <w:r>
        <w:rPr>
          <w:rFonts w:hint="eastAsia" w:ascii="仿宋" w:hAnsi="仿宋" w:eastAsia="仿宋" w:cs="仿宋"/>
          <w:kern w:val="0"/>
          <w:sz w:val="32"/>
          <w:szCs w:val="32"/>
        </w:rPr>
        <w:t>本规定由内蒙古自治区建筑业协会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消防分会负责解释。</w:t>
      </w:r>
    </w:p>
    <w:p>
      <w:pPr>
        <w:pStyle w:val="2"/>
        <w:jc w:val="both"/>
        <w:rPr>
          <w:rFonts w:hint="eastAsia" w:ascii="仿宋" w:hAnsi="仿宋" w:eastAsia="仿宋" w:cs="仿宋"/>
          <w:sz w:val="32"/>
          <w:szCs w:val="32"/>
          <w:lang w:val="en-US" w:eastAsia="zh-CN"/>
        </w:rPr>
      </w:pPr>
      <w:r>
        <w:rPr>
          <w:rFonts w:hint="eastAsia" w:ascii="仿宋" w:hAnsi="仿宋" w:eastAsia="仿宋" w:cs="仿宋"/>
          <w:kern w:val="0"/>
          <w:sz w:val="32"/>
          <w:szCs w:val="32"/>
          <w:lang w:val="en-US" w:eastAsia="zh-CN"/>
        </w:rPr>
        <w:t xml:space="preserve">  </w:t>
      </w:r>
      <w:r>
        <w:rPr>
          <w:rFonts w:hint="eastAsia" w:ascii="楷体" w:hAnsi="楷体" w:eastAsia="楷体" w:cs="楷体"/>
          <w:kern w:val="0"/>
          <w:sz w:val="32"/>
          <w:szCs w:val="32"/>
          <w:lang w:val="en-US" w:eastAsia="zh-CN"/>
        </w:rPr>
        <w:t xml:space="preserve">  第二十一条  </w:t>
      </w:r>
      <w:r>
        <w:rPr>
          <w:rFonts w:hint="eastAsia" w:ascii="仿宋" w:hAnsi="仿宋" w:eastAsia="仿宋" w:cs="仿宋"/>
          <w:kern w:val="0"/>
          <w:sz w:val="32"/>
          <w:szCs w:val="32"/>
          <w:lang w:val="en-US" w:eastAsia="zh-CN"/>
        </w:rPr>
        <w:t>本办法自发布之日起</w:t>
      </w:r>
      <w:r>
        <w:rPr>
          <w:rFonts w:hint="eastAsia" w:ascii="仿宋" w:hAnsi="仿宋" w:eastAsia="仿宋" w:cs="Times New Roman"/>
          <w:bCs/>
          <w:sz w:val="32"/>
          <w:szCs w:val="32"/>
          <w:lang w:val="en-US" w:eastAsia="zh-CN"/>
        </w:rPr>
        <w:t>实施。</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ºÚÌå">
    <w:altName w:val="Arial"/>
    <w:panose1 w:val="00000000000000000000"/>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仿宋" w:hAnsi="仿宋" w:eastAsia="仿宋" w:cs="仿宋"/>
        <w:sz w:val="2"/>
        <w:szCs w:val="32"/>
        <w:lang w:val="zh-CN" w:eastAsia="zh-CN" w:bidi="zh-CN"/>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1Y2Q4YmZhNjE2ZGFhYTYzMDNkYjgyMTM4NDVlOTAifQ=="/>
  </w:docVars>
  <w:rsids>
    <w:rsidRoot w:val="00000000"/>
    <w:rsid w:val="07C920EC"/>
    <w:rsid w:val="09826C08"/>
    <w:rsid w:val="09983746"/>
    <w:rsid w:val="09DE4A3F"/>
    <w:rsid w:val="0C8909FC"/>
    <w:rsid w:val="0F230105"/>
    <w:rsid w:val="118D7029"/>
    <w:rsid w:val="156E10C7"/>
    <w:rsid w:val="15855F73"/>
    <w:rsid w:val="170D653B"/>
    <w:rsid w:val="19C86EE5"/>
    <w:rsid w:val="19E32576"/>
    <w:rsid w:val="1CFC0E83"/>
    <w:rsid w:val="1D3B46FC"/>
    <w:rsid w:val="1D7F589F"/>
    <w:rsid w:val="1D9A2B81"/>
    <w:rsid w:val="1E420CD7"/>
    <w:rsid w:val="20657896"/>
    <w:rsid w:val="209B3D96"/>
    <w:rsid w:val="22BF5E64"/>
    <w:rsid w:val="24321351"/>
    <w:rsid w:val="24C11008"/>
    <w:rsid w:val="268C38B1"/>
    <w:rsid w:val="26E21121"/>
    <w:rsid w:val="27DE01CE"/>
    <w:rsid w:val="2A04234C"/>
    <w:rsid w:val="2C413179"/>
    <w:rsid w:val="2EA17AC6"/>
    <w:rsid w:val="2F4A7FD2"/>
    <w:rsid w:val="37854FA3"/>
    <w:rsid w:val="3F180955"/>
    <w:rsid w:val="40AF36E2"/>
    <w:rsid w:val="4C2A21A6"/>
    <w:rsid w:val="4D084B84"/>
    <w:rsid w:val="4E6F6B19"/>
    <w:rsid w:val="50AC4E45"/>
    <w:rsid w:val="51AD7E7B"/>
    <w:rsid w:val="52F6413A"/>
    <w:rsid w:val="558E3900"/>
    <w:rsid w:val="559D72C9"/>
    <w:rsid w:val="56676B43"/>
    <w:rsid w:val="575C37BF"/>
    <w:rsid w:val="58665125"/>
    <w:rsid w:val="5BE3678F"/>
    <w:rsid w:val="5FA37C0E"/>
    <w:rsid w:val="629A7490"/>
    <w:rsid w:val="6B4D16DB"/>
    <w:rsid w:val="6B8C4F0A"/>
    <w:rsid w:val="6F9F793E"/>
    <w:rsid w:val="70091C51"/>
    <w:rsid w:val="742C3C26"/>
    <w:rsid w:val="77E016AA"/>
    <w:rsid w:val="7A281C5B"/>
    <w:rsid w:val="7DAE34DF"/>
    <w:rsid w:val="7FA32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paragraph" w:styleId="3">
    <w:name w:val="heading 2"/>
    <w:basedOn w:val="1"/>
    <w:next w:val="1"/>
    <w:autoRedefine/>
    <w:qFormat/>
    <w:uiPriority w:val="0"/>
    <w:pPr>
      <w:keepNext/>
      <w:keepLines/>
      <w:spacing w:before="260" w:beforeAutospacing="0" w:after="260" w:afterAutospacing="0" w:line="413" w:lineRule="auto"/>
      <w:outlineLvl w:val="1"/>
    </w:pPr>
    <w:rPr>
      <w:rFonts w:ascii="Arial" w:hAnsi="Arial" w:eastAsia="黑体"/>
      <w:b/>
      <w:sz w:val="32"/>
    </w:rPr>
  </w:style>
  <w:style w:type="character" w:default="1" w:styleId="9">
    <w:name w:val="Default Paragraph Font"/>
    <w:autoRedefine/>
    <w:qFormat/>
    <w:uiPriority w:val="0"/>
  </w:style>
  <w:style w:type="table" w:default="1" w:styleId="7">
    <w:name w:val="Normal Table"/>
    <w:autoRedefine/>
    <w:qFormat/>
    <w:uiPriority w:val="0"/>
    <w:tblPr>
      <w:tblCellMar>
        <w:top w:w="0" w:type="dxa"/>
        <w:left w:w="108" w:type="dxa"/>
        <w:bottom w:w="0" w:type="dxa"/>
        <w:right w:w="108" w:type="dxa"/>
      </w:tblCellMar>
    </w:tblPr>
  </w:style>
  <w:style w:type="paragraph" w:styleId="2">
    <w:name w:val="index 8"/>
    <w:basedOn w:val="1"/>
    <w:next w:val="1"/>
    <w:autoRedefine/>
    <w:qFormat/>
    <w:uiPriority w:val="0"/>
    <w:pPr>
      <w:tabs>
        <w:tab w:val="left" w:pos="540"/>
        <w:tab w:val="left" w:pos="900"/>
      </w:tabs>
      <w:jc w:val="center"/>
    </w:pPr>
    <w:rPr>
      <w:rFonts w:ascii="宋体" w:hAnsi="宋体" w:cs="宋体"/>
      <w:color w:val="000000"/>
      <w:sz w:val="32"/>
      <w:szCs w:val="32"/>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6902</Words>
  <Characters>7062</Characters>
  <Paragraphs>219</Paragraphs>
  <TotalTime>6</TotalTime>
  <ScaleCrop>false</ScaleCrop>
  <LinksUpToDate>false</LinksUpToDate>
  <CharactersWithSpaces>7644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2020-03-05T06:49:00Z</dcterms:created>
  <dc:creator>高鹏程（协会）</dc:creator>
  <cp:lastModifiedBy>四时明媚</cp:lastModifiedBy>
  <cp:lastPrinted>2024-02-27T01:40:00Z</cp:lastPrinted>
  <dcterms:modified xsi:type="dcterms:W3CDTF">2024-02-27T01:42:10Z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B3E5ABCEAA45431CA7715DE7BD1AB68E</vt:lpwstr>
  </property>
</Properties>
</file>