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 w:hAnsi="仿宋" w:eastAsia="仿宋"/>
          <w:sz w:val="44"/>
          <w:szCs w:val="44"/>
        </w:rPr>
      </w:pPr>
      <w:r>
        <w:rPr>
          <w:rFonts w:hint="eastAsia" w:ascii="仿宋" w:hAnsi="仿宋" w:eastAsia="仿宋"/>
          <w:sz w:val="44"/>
          <w:szCs w:val="44"/>
          <w:lang w:val="en-US" w:eastAsia="zh-CN"/>
        </w:rPr>
        <w:t>QC</w:t>
      </w:r>
      <w:r>
        <w:rPr>
          <w:rFonts w:hint="eastAsia" w:ascii="仿宋" w:hAnsi="仿宋" w:eastAsia="仿宋"/>
          <w:sz w:val="44"/>
          <w:szCs w:val="44"/>
        </w:rPr>
        <w:t>成果上传系统说明（发布单位）</w:t>
      </w:r>
    </w:p>
    <w:p>
      <w:pPr>
        <w:pStyle w:val="7"/>
        <w:numPr>
          <w:ilvl w:val="0"/>
          <w:numId w:val="0"/>
        </w:numPr>
        <w:ind w:leftChars="0"/>
        <w:rPr>
          <w:rFonts w:ascii="仿宋" w:hAnsi="仿宋" w:eastAsia="仿宋"/>
          <w:sz w:val="32"/>
          <w:szCs w:val="32"/>
        </w:rPr>
      </w:pPr>
      <w:r>
        <w:rPr>
          <w:rFonts w:hint="eastAsia" w:ascii="仿宋" w:hAnsi="仿宋" w:eastAsia="仿宋"/>
          <w:sz w:val="32"/>
          <w:szCs w:val="32"/>
          <w:lang w:val="en-US" w:eastAsia="zh-CN"/>
        </w:rPr>
        <w:t>一、</w:t>
      </w:r>
      <w:r>
        <w:rPr>
          <w:rFonts w:hint="eastAsia" w:ascii="仿宋" w:hAnsi="仿宋" w:eastAsia="仿宋"/>
          <w:sz w:val="32"/>
          <w:szCs w:val="32"/>
        </w:rPr>
        <w:t>系统登录链接</w:t>
      </w:r>
    </w:p>
    <w:p>
      <w:pPr>
        <w:pStyle w:val="7"/>
        <w:numPr>
          <w:ilvl w:val="0"/>
          <w:numId w:val="0"/>
        </w:numPr>
        <w:ind w:leftChars="0"/>
        <w:rPr>
          <w:rFonts w:ascii="仿宋" w:hAnsi="仿宋" w:eastAsia="仿宋"/>
          <w:sz w:val="32"/>
          <w:szCs w:val="32"/>
        </w:rPr>
      </w:pPr>
      <w:r>
        <w:rPr>
          <w:rFonts w:hint="eastAsia" w:ascii="仿宋" w:hAnsi="仿宋" w:eastAsia="仿宋"/>
          <w:sz w:val="32"/>
          <w:szCs w:val="32"/>
          <w:lang w:val="en-US" w:eastAsia="zh-CN"/>
        </w:rPr>
        <w:fldChar w:fldCharType="begin"/>
      </w:r>
      <w:r>
        <w:rPr>
          <w:rFonts w:hint="eastAsia" w:ascii="仿宋" w:hAnsi="仿宋" w:eastAsia="仿宋"/>
          <w:sz w:val="32"/>
          <w:szCs w:val="32"/>
          <w:lang w:val="en-US" w:eastAsia="zh-CN"/>
        </w:rPr>
        <w:instrText xml:space="preserve"> HYPERLINK "https://like.jinshuju.com/f/PGEwGX" </w:instrText>
      </w:r>
      <w:r>
        <w:rPr>
          <w:rFonts w:hint="eastAsia" w:ascii="仿宋" w:hAnsi="仿宋" w:eastAsia="仿宋"/>
          <w:sz w:val="32"/>
          <w:szCs w:val="32"/>
          <w:lang w:val="en-US" w:eastAsia="zh-CN"/>
        </w:rPr>
        <w:fldChar w:fldCharType="separate"/>
      </w:r>
      <w:r>
        <w:rPr>
          <w:rStyle w:val="6"/>
          <w:rFonts w:hint="eastAsia" w:ascii="仿宋" w:hAnsi="仿宋" w:eastAsia="仿宋"/>
          <w:sz w:val="32"/>
          <w:szCs w:val="32"/>
          <w:lang w:val="en-US" w:eastAsia="zh-CN"/>
        </w:rPr>
        <w:t>https://like.jinshuju.com/f/PGEwGX</w:t>
      </w:r>
      <w:r>
        <w:rPr>
          <w:rFonts w:hint="eastAsia" w:ascii="仿宋" w:hAnsi="仿宋" w:eastAsia="仿宋"/>
          <w:sz w:val="32"/>
          <w:szCs w:val="32"/>
          <w:lang w:val="en-US" w:eastAsia="zh-CN"/>
        </w:rPr>
        <w:fldChar w:fldCharType="end"/>
      </w:r>
    </w:p>
    <w:p>
      <w:pPr>
        <w:pStyle w:val="7"/>
        <w:numPr>
          <w:ilvl w:val="0"/>
          <w:numId w:val="0"/>
        </w:numPr>
        <w:ind w:leftChars="0"/>
        <w:rPr>
          <w:rFonts w:ascii="仿宋" w:hAnsi="仿宋" w:eastAsia="仿宋"/>
          <w:sz w:val="32"/>
          <w:szCs w:val="32"/>
        </w:rPr>
      </w:pPr>
      <w:r>
        <w:rPr>
          <w:rFonts w:hint="eastAsia" w:ascii="仿宋" w:hAnsi="仿宋" w:eastAsia="仿宋"/>
          <w:sz w:val="32"/>
          <w:szCs w:val="32"/>
          <w:lang w:val="en-US" w:eastAsia="zh-CN"/>
        </w:rPr>
        <w:t>二、</w:t>
      </w:r>
      <w:r>
        <w:rPr>
          <w:rFonts w:hint="eastAsia" w:ascii="仿宋" w:hAnsi="仿宋" w:eastAsia="仿宋"/>
          <w:sz w:val="32"/>
          <w:szCs w:val="32"/>
        </w:rPr>
        <w:t>系统说明</w:t>
      </w:r>
    </w:p>
    <w:p>
      <w:pPr>
        <w:rPr>
          <w:rFonts w:hint="default" w:ascii="仿宋" w:hAnsi="仿宋" w:eastAsia="仿宋"/>
          <w:b/>
          <w:bCs/>
          <w:sz w:val="32"/>
          <w:szCs w:val="32"/>
          <w:lang w:val="en-US" w:eastAsia="zh-CN"/>
        </w:rPr>
      </w:pPr>
      <w:r>
        <w:rPr>
          <w:rFonts w:hint="eastAsia" w:ascii="仿宋" w:hAnsi="仿宋" w:eastAsia="仿宋"/>
          <w:b/>
          <w:bCs/>
          <w:sz w:val="32"/>
          <w:szCs w:val="32"/>
        </w:rPr>
        <w:t>1、</w:t>
      </w:r>
      <w:r>
        <w:rPr>
          <w:rFonts w:hint="eastAsia" w:ascii="仿宋" w:hAnsi="仿宋" w:eastAsia="仿宋"/>
          <w:b/>
          <w:bCs/>
          <w:sz w:val="32"/>
          <w:szCs w:val="32"/>
          <w:highlight w:val="yellow"/>
        </w:rPr>
        <w:t>登录链接，</w:t>
      </w:r>
      <w:r>
        <w:rPr>
          <w:rFonts w:hint="eastAsia" w:ascii="仿宋" w:hAnsi="仿宋" w:eastAsia="仿宋"/>
          <w:b/>
          <w:bCs/>
          <w:sz w:val="32"/>
          <w:szCs w:val="32"/>
          <w:highlight w:val="yellow"/>
          <w:lang w:val="en-US" w:eastAsia="zh-CN"/>
        </w:rPr>
        <w:t>按照要求认真填写和上传资料，共三页，</w:t>
      </w:r>
      <w:r>
        <w:rPr>
          <w:rFonts w:hint="eastAsia" w:ascii="仿宋" w:hAnsi="仿宋" w:eastAsia="仿宋"/>
          <w:b/>
          <w:bCs/>
          <w:color w:val="FF0000"/>
          <w:sz w:val="32"/>
          <w:szCs w:val="32"/>
          <w:highlight w:val="yellow"/>
          <w:lang w:val="en-US" w:eastAsia="zh-CN"/>
        </w:rPr>
        <w:t>*</w:t>
      </w:r>
      <w:r>
        <w:rPr>
          <w:rFonts w:hint="eastAsia" w:ascii="仿宋" w:hAnsi="仿宋" w:eastAsia="仿宋"/>
          <w:b/>
          <w:bCs/>
          <w:sz w:val="32"/>
          <w:szCs w:val="32"/>
          <w:highlight w:val="yellow"/>
          <w:lang w:val="en-US" w:eastAsia="zh-CN"/>
        </w:rPr>
        <w:t>为必填项</w:t>
      </w:r>
    </w:p>
    <w:p>
      <w:pPr>
        <w:pStyle w:val="7"/>
        <w:ind w:left="720" w:firstLine="0" w:firstLineChars="0"/>
        <w:rPr>
          <w:rFonts w:hint="eastAsia" w:ascii="仿宋" w:hAnsi="仿宋" w:eastAsia="仿宋"/>
          <w:sz w:val="32"/>
          <w:szCs w:val="32"/>
          <w:lang w:eastAsia="zh-CN"/>
        </w:rPr>
      </w:pPr>
      <w:r>
        <w:rPr>
          <w:rFonts w:hint="eastAsia" w:ascii="仿宋" w:hAnsi="仿宋" w:eastAsia="仿宋"/>
          <w:sz w:val="32"/>
          <w:szCs w:val="32"/>
          <w:lang w:eastAsia="zh-CN"/>
        </w:rPr>
        <w:drawing>
          <wp:anchor distT="0" distB="0" distL="114300" distR="114300" simplePos="0" relativeHeight="251661312" behindDoc="0" locked="0" layoutInCell="1" allowOverlap="1">
            <wp:simplePos x="0" y="0"/>
            <wp:positionH relativeFrom="column">
              <wp:posOffset>114300</wp:posOffset>
            </wp:positionH>
            <wp:positionV relativeFrom="paragraph">
              <wp:posOffset>121285</wp:posOffset>
            </wp:positionV>
            <wp:extent cx="5264150" cy="3515995"/>
            <wp:effectExtent l="0" t="0" r="8890" b="4445"/>
            <wp:wrapTopAndBottom/>
            <wp:docPr id="5" name="图片 5" descr="17477235249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47723524997"/>
                    <pic:cNvPicPr>
                      <a:picLocks noChangeAspect="1"/>
                    </pic:cNvPicPr>
                  </pic:nvPicPr>
                  <pic:blipFill>
                    <a:blip r:embed="rId4"/>
                    <a:stretch>
                      <a:fillRect/>
                    </a:stretch>
                  </pic:blipFill>
                  <pic:spPr>
                    <a:xfrm>
                      <a:off x="0" y="0"/>
                      <a:ext cx="5264150" cy="3515995"/>
                    </a:xfrm>
                    <a:prstGeom prst="rect">
                      <a:avLst/>
                    </a:prstGeom>
                  </pic:spPr>
                </pic:pic>
              </a:graphicData>
            </a:graphic>
          </wp:anchor>
        </w:drawing>
      </w:r>
    </w:p>
    <w:p>
      <w:pPr>
        <w:numPr>
          <w:ilvl w:val="0"/>
          <w:numId w:val="1"/>
        </w:numPr>
        <w:rPr>
          <w:rFonts w:hint="eastAsia" w:ascii="仿宋" w:hAnsi="仿宋" w:eastAsia="仿宋"/>
          <w:b/>
          <w:bCs/>
          <w:sz w:val="32"/>
          <w:szCs w:val="32"/>
          <w:highlight w:val="yellow"/>
        </w:rPr>
      </w:pPr>
      <w:r>
        <w:rPr>
          <w:rFonts w:hint="eastAsia" w:ascii="仿宋" w:hAnsi="仿宋" w:eastAsia="仿宋"/>
          <w:b/>
          <w:bCs/>
          <w:sz w:val="32"/>
          <w:szCs w:val="32"/>
          <w:highlight w:val="yellow"/>
        </w:rPr>
        <w:t>进入</w:t>
      </w:r>
      <w:r>
        <w:rPr>
          <w:rFonts w:hint="eastAsia" w:ascii="仿宋" w:hAnsi="仿宋" w:eastAsia="仿宋"/>
          <w:b/>
          <w:bCs/>
          <w:sz w:val="32"/>
          <w:szCs w:val="32"/>
          <w:highlight w:val="yellow"/>
          <w:lang w:val="en-US" w:eastAsia="zh-CN"/>
        </w:rPr>
        <w:t>资料上传</w:t>
      </w:r>
      <w:r>
        <w:rPr>
          <w:rFonts w:hint="eastAsia" w:ascii="仿宋" w:hAnsi="仿宋" w:eastAsia="仿宋"/>
          <w:b/>
          <w:bCs/>
          <w:sz w:val="32"/>
          <w:szCs w:val="32"/>
          <w:highlight w:val="yellow"/>
        </w:rPr>
        <w:t>页面，上传成果，</w:t>
      </w:r>
      <w:r>
        <w:rPr>
          <w:rFonts w:hint="eastAsia" w:ascii="仿宋" w:hAnsi="仿宋" w:eastAsia="仿宋"/>
          <w:b/>
          <w:bCs/>
          <w:sz w:val="32"/>
          <w:szCs w:val="32"/>
          <w:highlight w:val="yellow"/>
          <w:lang w:val="en-US" w:eastAsia="zh-CN"/>
        </w:rPr>
        <w:t>按照提示要求格式上传</w:t>
      </w:r>
      <w:r>
        <w:rPr>
          <w:rFonts w:hint="eastAsia" w:ascii="仿宋" w:hAnsi="仿宋" w:eastAsia="仿宋"/>
          <w:b/>
          <w:bCs/>
          <w:sz w:val="32"/>
          <w:szCs w:val="32"/>
          <w:highlight w:val="yellow"/>
        </w:rPr>
        <w:t>，</w:t>
      </w:r>
      <w:r>
        <w:rPr>
          <w:rFonts w:hint="eastAsia" w:ascii="仿宋" w:hAnsi="仿宋" w:eastAsia="仿宋"/>
          <w:b/>
          <w:bCs/>
          <w:sz w:val="32"/>
          <w:szCs w:val="32"/>
          <w:highlight w:val="yellow"/>
          <w:lang w:val="en-US" w:eastAsia="zh-CN"/>
        </w:rPr>
        <w:t>成果文本及发布材料</w:t>
      </w:r>
      <w:r>
        <w:rPr>
          <w:rFonts w:hint="eastAsia" w:ascii="仿宋" w:hAnsi="仿宋" w:eastAsia="仿宋"/>
          <w:b/>
          <w:bCs/>
          <w:sz w:val="32"/>
          <w:szCs w:val="32"/>
          <w:highlight w:val="yellow"/>
        </w:rPr>
        <w:t>命名：</w:t>
      </w:r>
      <w:r>
        <w:rPr>
          <w:rFonts w:hint="eastAsia" w:ascii="仿宋" w:hAnsi="仿宋" w:eastAsia="仿宋"/>
          <w:b/>
          <w:bCs/>
          <w:sz w:val="32"/>
          <w:szCs w:val="32"/>
          <w:highlight w:val="yellow"/>
          <w:lang w:val="en-US" w:eastAsia="zh-CN"/>
        </w:rPr>
        <w:t>省份+课题名称</w:t>
      </w:r>
    </w:p>
    <w:p>
      <w:pPr>
        <w:numPr>
          <w:ilvl w:val="0"/>
          <w:numId w:val="0"/>
        </w:numPr>
        <w:jc w:val="center"/>
        <w:rPr>
          <w:rFonts w:hint="eastAsia" w:ascii="仿宋" w:hAnsi="仿宋" w:eastAsia="仿宋"/>
          <w:b/>
          <w:bCs/>
          <w:sz w:val="32"/>
          <w:szCs w:val="32"/>
          <w:highlight w:val="yellow"/>
          <w:lang w:eastAsia="zh-CN"/>
        </w:rPr>
      </w:pPr>
      <w:r>
        <w:rPr>
          <w:rFonts w:hint="eastAsia" w:ascii="仿宋" w:hAnsi="仿宋" w:eastAsia="仿宋"/>
          <w:b/>
          <w:bCs/>
          <w:sz w:val="32"/>
          <w:szCs w:val="32"/>
          <w:highlight w:val="yellow"/>
          <w:lang w:eastAsia="zh-CN"/>
        </w:rPr>
        <w:drawing>
          <wp:inline distT="0" distB="0" distL="114300" distR="114300">
            <wp:extent cx="5264150" cy="4355465"/>
            <wp:effectExtent l="0" t="0" r="8890" b="3175"/>
            <wp:docPr id="7" name="图片 7" descr="17477236308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47723630837"/>
                    <pic:cNvPicPr>
                      <a:picLocks noChangeAspect="1"/>
                    </pic:cNvPicPr>
                  </pic:nvPicPr>
                  <pic:blipFill>
                    <a:blip r:embed="rId5"/>
                    <a:stretch>
                      <a:fillRect/>
                    </a:stretch>
                  </pic:blipFill>
                  <pic:spPr>
                    <a:xfrm>
                      <a:off x="0" y="0"/>
                      <a:ext cx="5264150" cy="4355465"/>
                    </a:xfrm>
                    <a:prstGeom prst="rect">
                      <a:avLst/>
                    </a:prstGeom>
                  </pic:spPr>
                </pic:pic>
              </a:graphicData>
            </a:graphic>
          </wp:inline>
        </w:drawing>
      </w:r>
    </w:p>
    <w:p>
      <w:pPr>
        <w:rPr>
          <w:rFonts w:hint="default" w:ascii="仿宋" w:hAnsi="仿宋" w:eastAsia="仿宋"/>
          <w:b/>
          <w:bCs/>
          <w:sz w:val="32"/>
          <w:szCs w:val="32"/>
          <w:lang w:val="en-US" w:eastAsia="zh-CN"/>
        </w:rPr>
      </w:pPr>
      <w:r>
        <w:rPr>
          <w:sz w:val="32"/>
        </w:rPr>
        <mc:AlternateContent>
          <mc:Choice Requires="wps">
            <w:drawing>
              <wp:anchor distT="0" distB="0" distL="114300" distR="114300" simplePos="0" relativeHeight="251660288" behindDoc="0" locked="0" layoutInCell="1" allowOverlap="1">
                <wp:simplePos x="0" y="0"/>
                <wp:positionH relativeFrom="column">
                  <wp:posOffset>1428750</wp:posOffset>
                </wp:positionH>
                <wp:positionV relativeFrom="paragraph">
                  <wp:posOffset>3845560</wp:posOffset>
                </wp:positionV>
                <wp:extent cx="1295400" cy="360045"/>
                <wp:effectExtent l="14605" t="14605" r="15875" b="21590"/>
                <wp:wrapNone/>
                <wp:docPr id="6" name="椭圆 6"/>
                <wp:cNvGraphicFramePr/>
                <a:graphic xmlns:a="http://schemas.openxmlformats.org/drawingml/2006/main">
                  <a:graphicData uri="http://schemas.microsoft.com/office/word/2010/wordprocessingShape">
                    <wps:wsp>
                      <wps:cNvSpPr/>
                      <wps:spPr>
                        <a:xfrm>
                          <a:off x="2663190" y="3518535"/>
                          <a:ext cx="1295400" cy="360045"/>
                        </a:xfrm>
                        <a:prstGeom prst="ellipse">
                          <a:avLst/>
                        </a:prstGeom>
                        <a:noFill/>
                        <a:ln w="285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112.5pt;margin-top:302.8pt;height:28.35pt;width:102pt;z-index:251660288;v-text-anchor:middle;mso-width-relative:page;mso-height-relative:page;" filled="f" stroked="t" coordsize="21600,21600" o:gfxdata="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j9dELtkAAAALAQAADwAAAAAAAAABACAAAAAi&#10;AAAAZHJzL2Rvd25yZXYueG1sUEsBAhQAFAAAAAgAh07iQJGLnfd7AgAA2gQAAA4AAAAAAAAAAQAg&#10;AAAAKAEAAGRycy9lMm9Eb2MueG1sUEsFBgAAAAAGAAYAWQEAABUGAAAAAA==&#10;">
                <v:fill on="f" focussize="0,0"/>
                <v:stroke weight="2.25pt" color="#FF0000 [3204]" miterlimit="8" joinstyle="miter"/>
                <v:imagedata o:title=""/>
                <o:lock v:ext="edit" aspectratio="f"/>
              </v:shape>
            </w:pict>
          </mc:Fallback>
        </mc:AlternateContent>
      </w:r>
      <w:r>
        <w:rPr>
          <w:rFonts w:hint="eastAsia" w:ascii="仿宋" w:hAnsi="仿宋" w:eastAsiaTheme="minorEastAsia"/>
          <w:sz w:val="32"/>
          <w:szCs w:val="32"/>
          <w:lang w:eastAsia="zh-CN"/>
        </w:rPr>
        <w:drawing>
          <wp:anchor distT="0" distB="0" distL="114300" distR="114300" simplePos="0" relativeHeight="251659264" behindDoc="0" locked="0" layoutInCell="1" allowOverlap="1">
            <wp:simplePos x="0" y="0"/>
            <wp:positionH relativeFrom="column">
              <wp:posOffset>76200</wp:posOffset>
            </wp:positionH>
            <wp:positionV relativeFrom="paragraph">
              <wp:posOffset>1698625</wp:posOffset>
            </wp:positionV>
            <wp:extent cx="5269230" cy="2625090"/>
            <wp:effectExtent l="0" t="0" r="3810" b="11430"/>
            <wp:wrapTopAndBottom/>
            <wp:docPr id="8" name="图片 8" descr="1747723702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47723702258"/>
                    <pic:cNvPicPr>
                      <a:picLocks noChangeAspect="1"/>
                    </pic:cNvPicPr>
                  </pic:nvPicPr>
                  <pic:blipFill>
                    <a:blip r:embed="rId6"/>
                    <a:srcRect t="14622"/>
                    <a:stretch>
                      <a:fillRect/>
                    </a:stretch>
                  </pic:blipFill>
                  <pic:spPr>
                    <a:xfrm>
                      <a:off x="0" y="0"/>
                      <a:ext cx="5269230" cy="2625090"/>
                    </a:xfrm>
                    <a:prstGeom prst="rect">
                      <a:avLst/>
                    </a:prstGeom>
                  </pic:spPr>
                </pic:pic>
              </a:graphicData>
            </a:graphic>
          </wp:anchor>
        </w:drawing>
      </w:r>
      <w:r>
        <w:rPr>
          <w:rFonts w:hint="eastAsia" w:ascii="仿宋" w:hAnsi="仿宋" w:eastAsia="仿宋"/>
          <w:b/>
          <w:bCs/>
          <w:sz w:val="32"/>
          <w:szCs w:val="32"/>
          <w:lang w:val="en-US" w:eastAsia="zh-CN"/>
        </w:rPr>
        <w:t>3</w:t>
      </w:r>
      <w:r>
        <w:rPr>
          <w:rFonts w:hint="eastAsia" w:ascii="仿宋" w:hAnsi="仿宋" w:eastAsia="仿宋"/>
          <w:b/>
          <w:bCs/>
          <w:sz w:val="32"/>
          <w:szCs w:val="32"/>
        </w:rPr>
        <w:t>、</w:t>
      </w:r>
      <w:r>
        <w:rPr>
          <w:rFonts w:hint="eastAsia" w:ascii="仿宋" w:hAnsi="仿宋" w:eastAsia="仿宋"/>
          <w:b/>
          <w:bCs/>
          <w:sz w:val="32"/>
          <w:szCs w:val="32"/>
          <w:highlight w:val="yellow"/>
          <w:lang w:val="en-US" w:eastAsia="zh-CN"/>
        </w:rPr>
        <w:t>提交完成后，系统会自动生成排行号，请及时截图保存，此排行号作为正式发布依据；填写提交后，6月13日24:00之前如需要修改补充，可点击报名信息查询和修改链接进行对应操作。</w:t>
      </w:r>
    </w:p>
    <w:p>
      <w:pPr>
        <w:jc w:val="center"/>
        <w:rPr>
          <w:rFonts w:hint="eastAsia" w:ascii="仿宋" w:hAnsi="仿宋" w:eastAsiaTheme="minorEastAsia"/>
          <w:sz w:val="32"/>
          <w:szCs w:val="32"/>
          <w:lang w:eastAsia="zh-CN"/>
        </w:rPr>
      </w:pPr>
    </w:p>
    <w:p>
      <w:pPr>
        <w:numPr>
          <w:ilvl w:val="0"/>
          <w:numId w:val="0"/>
        </w:numPr>
        <w:ind w:leftChars="0"/>
        <w:rPr>
          <w:rFonts w:hint="default" w:ascii="仿宋" w:hAnsi="仿宋" w:eastAsia="仿宋"/>
          <w:b/>
          <w:bCs/>
          <w:sz w:val="32"/>
          <w:szCs w:val="32"/>
          <w:highlight w:val="yellow"/>
          <w:lang w:val="en-US" w:eastAsia="zh-CN"/>
        </w:rPr>
      </w:pPr>
      <w:r>
        <w:rPr>
          <w:rFonts w:hint="eastAsia" w:ascii="仿宋" w:hAnsi="仿宋" w:eastAsia="仿宋"/>
          <w:b/>
          <w:bCs/>
          <w:sz w:val="32"/>
          <w:szCs w:val="32"/>
          <w:lang w:val="en-US" w:eastAsia="zh-CN"/>
        </w:rPr>
        <w:t>4、</w:t>
      </w:r>
      <w:r>
        <w:rPr>
          <w:rFonts w:hint="eastAsia" w:ascii="仿宋" w:hAnsi="仿宋" w:eastAsia="仿宋"/>
          <w:b/>
          <w:bCs/>
          <w:sz w:val="32"/>
          <w:szCs w:val="32"/>
          <w:highlight w:val="yellow"/>
          <w:lang w:val="en-US" w:eastAsia="zh-CN"/>
        </w:rPr>
        <w:t>点击进入查询链接后，输入信息填报中的联系人和联系人电话即可完成已填报信息的查询和修改。</w:t>
      </w:r>
    </w:p>
    <w:p>
      <w:pPr>
        <w:numPr>
          <w:ilvl w:val="0"/>
          <w:numId w:val="0"/>
        </w:numPr>
        <w:ind w:leftChars="0"/>
        <w:jc w:val="center"/>
        <w:rPr>
          <w:rFonts w:hint="default" w:ascii="仿宋" w:hAnsi="仿宋" w:eastAsia="仿宋"/>
          <w:b/>
          <w:bCs/>
          <w:sz w:val="32"/>
          <w:szCs w:val="32"/>
          <w:lang w:val="en-US" w:eastAsia="zh-CN"/>
        </w:rPr>
      </w:pPr>
      <w:r>
        <w:rPr>
          <w:rFonts w:hint="default" w:ascii="仿宋" w:hAnsi="仿宋" w:eastAsia="仿宋"/>
          <w:b/>
          <w:bCs/>
          <w:sz w:val="32"/>
          <w:szCs w:val="32"/>
          <w:lang w:val="en-US" w:eastAsia="zh-CN"/>
        </w:rPr>
        <w:drawing>
          <wp:inline distT="0" distB="0" distL="114300" distR="114300">
            <wp:extent cx="4445000" cy="2205990"/>
            <wp:effectExtent l="0" t="0" r="5080" b="3810"/>
            <wp:docPr id="3" name="图片 3" descr="1717463942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17463942293"/>
                    <pic:cNvPicPr>
                      <a:picLocks noChangeAspect="1"/>
                    </pic:cNvPicPr>
                  </pic:nvPicPr>
                  <pic:blipFill>
                    <a:blip r:embed="rId7"/>
                    <a:stretch>
                      <a:fillRect/>
                    </a:stretch>
                  </pic:blipFill>
                  <pic:spPr>
                    <a:xfrm>
                      <a:off x="0" y="0"/>
                      <a:ext cx="4445000" cy="2205990"/>
                    </a:xfrm>
                    <a:prstGeom prst="rect">
                      <a:avLst/>
                    </a:prstGeom>
                  </pic:spPr>
                </pic:pic>
              </a:graphicData>
            </a:graphic>
          </wp:inline>
        </w:drawing>
      </w:r>
    </w:p>
    <w:p>
      <w:pPr>
        <w:pStyle w:val="7"/>
        <w:numPr>
          <w:ilvl w:val="0"/>
          <w:numId w:val="0"/>
        </w:numPr>
        <w:ind w:leftChars="0"/>
        <w:rPr>
          <w:rFonts w:ascii="仿宋" w:hAnsi="仿宋" w:eastAsia="仿宋"/>
          <w:sz w:val="32"/>
          <w:szCs w:val="32"/>
        </w:rPr>
      </w:pPr>
      <w:r>
        <w:rPr>
          <w:rFonts w:hint="eastAsia" w:ascii="仿宋" w:hAnsi="仿宋" w:eastAsia="仿宋"/>
          <w:sz w:val="32"/>
          <w:szCs w:val="32"/>
          <w:lang w:val="en-US" w:eastAsia="zh-CN"/>
        </w:rPr>
        <w:t>三、</w:t>
      </w:r>
      <w:r>
        <w:rPr>
          <w:rFonts w:hint="eastAsia" w:ascii="仿宋" w:hAnsi="仿宋" w:eastAsia="仿宋"/>
          <w:sz w:val="32"/>
          <w:szCs w:val="32"/>
        </w:rPr>
        <w:t>备注说明</w:t>
      </w:r>
    </w:p>
    <w:p>
      <w:pPr>
        <w:pStyle w:val="7"/>
        <w:numPr>
          <w:ilvl w:val="0"/>
          <w:numId w:val="0"/>
        </w:numPr>
        <w:adjustRightInd w:val="0"/>
        <w:snapToGrid w:val="0"/>
        <w:spacing w:line="420" w:lineRule="exact"/>
        <w:ind w:leftChars="0"/>
        <w:rPr>
          <w:rFonts w:hint="default" w:ascii="仿宋" w:hAnsi="仿宋" w:eastAsia="仿宋"/>
          <w:sz w:val="32"/>
          <w:szCs w:val="32"/>
          <w:lang w:val="en-US"/>
        </w:rPr>
      </w:pPr>
      <w:r>
        <w:rPr>
          <w:rFonts w:hint="eastAsia" w:ascii="仿宋" w:hAnsi="仿宋" w:eastAsia="仿宋"/>
          <w:sz w:val="32"/>
          <w:szCs w:val="32"/>
          <w:lang w:val="en-US" w:eastAsia="zh-CN"/>
        </w:rPr>
        <w:t>1.上传单位及个人必须对上传申报资料的合法性、真实性、准确性负责，如有虚假，取消申报资格。</w:t>
      </w:r>
    </w:p>
    <w:p>
      <w:pPr>
        <w:adjustRightInd w:val="0"/>
        <w:snapToGrid w:val="0"/>
        <w:spacing w:line="480" w:lineRule="exact"/>
        <w:jc w:val="both"/>
        <w:rPr>
          <w:rFonts w:ascii="仿宋" w:hAnsi="仿宋" w:eastAsia="仿宋"/>
          <w:sz w:val="32"/>
          <w:szCs w:val="32"/>
        </w:rPr>
      </w:pPr>
      <w:r>
        <w:rPr>
          <w:rFonts w:hint="eastAsia" w:ascii="仿宋" w:hAnsi="仿宋" w:eastAsia="仿宋"/>
          <w:sz w:val="32"/>
          <w:szCs w:val="32"/>
          <w:lang w:val="en-US" w:eastAsia="zh-CN"/>
        </w:rPr>
        <w:t>2.</w:t>
      </w:r>
      <w:r>
        <w:rPr>
          <w:rFonts w:hint="eastAsia" w:ascii="仿宋" w:hAnsi="仿宋" w:eastAsia="仿宋"/>
          <w:sz w:val="32"/>
          <w:szCs w:val="32"/>
        </w:rPr>
        <w:t>申报</w:t>
      </w:r>
      <w:r>
        <w:rPr>
          <w:rFonts w:ascii="仿宋" w:hAnsi="仿宋" w:eastAsia="仿宋"/>
          <w:sz w:val="32"/>
          <w:szCs w:val="32"/>
        </w:rPr>
        <w:t>咨询</w:t>
      </w:r>
      <w:r>
        <w:rPr>
          <w:rFonts w:hint="eastAsia" w:ascii="仿宋" w:hAnsi="仿宋" w:eastAsia="仿宋"/>
          <w:sz w:val="32"/>
          <w:szCs w:val="32"/>
        </w:rPr>
        <w:t xml:space="preserve">：陶老师 </w:t>
      </w:r>
      <w:bookmarkStart w:id="0" w:name="OLE_LINK1"/>
      <w:r>
        <w:rPr>
          <w:rFonts w:ascii="仿宋" w:hAnsi="仿宋" w:eastAsia="仿宋"/>
          <w:sz w:val="32"/>
          <w:szCs w:val="32"/>
        </w:rPr>
        <w:t>010-68368732</w:t>
      </w:r>
      <w:bookmarkEnd w:id="0"/>
    </w:p>
    <w:p>
      <w:pPr>
        <w:adjustRightInd w:val="0"/>
        <w:snapToGrid w:val="0"/>
        <w:spacing w:line="480" w:lineRule="exact"/>
        <w:ind w:firstLine="320" w:firstLineChars="100"/>
        <w:jc w:val="both"/>
        <w:rPr>
          <w:rFonts w:ascii="仿宋" w:hAnsi="仿宋" w:eastAsia="仿宋"/>
          <w:bCs/>
          <w:sz w:val="32"/>
          <w:szCs w:val="32"/>
        </w:rPr>
      </w:pPr>
      <w:r>
        <w:rPr>
          <w:rFonts w:hint="eastAsia" w:ascii="仿宋" w:hAnsi="仿宋" w:eastAsia="仿宋"/>
          <w:bCs/>
          <w:sz w:val="32"/>
          <w:szCs w:val="32"/>
        </w:rPr>
        <w:t>技术</w:t>
      </w:r>
      <w:r>
        <w:rPr>
          <w:rFonts w:ascii="仿宋" w:hAnsi="仿宋" w:eastAsia="仿宋"/>
          <w:bCs/>
          <w:sz w:val="32"/>
          <w:szCs w:val="32"/>
        </w:rPr>
        <w:t>咨询：</w:t>
      </w:r>
      <w:r>
        <w:rPr>
          <w:rFonts w:hint="eastAsia" w:ascii="仿宋" w:hAnsi="仿宋" w:eastAsia="仿宋"/>
          <w:bCs/>
          <w:sz w:val="32"/>
          <w:szCs w:val="32"/>
        </w:rPr>
        <w:t>马</w:t>
      </w:r>
      <w:r>
        <w:rPr>
          <w:rFonts w:ascii="仿宋" w:hAnsi="仿宋" w:eastAsia="仿宋"/>
          <w:bCs/>
          <w:sz w:val="32"/>
          <w:szCs w:val="32"/>
        </w:rPr>
        <w:t>老师</w:t>
      </w:r>
      <w:r>
        <w:rPr>
          <w:rFonts w:hint="eastAsia" w:ascii="仿宋" w:hAnsi="仿宋" w:eastAsia="仿宋"/>
          <w:bCs/>
          <w:sz w:val="32"/>
          <w:szCs w:val="32"/>
        </w:rPr>
        <w:t xml:space="preserve"> </w:t>
      </w:r>
      <w:r>
        <w:rPr>
          <w:rFonts w:ascii="仿宋" w:hAnsi="仿宋" w:eastAsia="仿宋"/>
          <w:bCs/>
          <w:sz w:val="32"/>
          <w:szCs w:val="32"/>
        </w:rPr>
        <w:t>15011157862</w:t>
      </w:r>
    </w:p>
    <w:p>
      <w:pPr>
        <w:pStyle w:val="7"/>
        <w:numPr>
          <w:ilvl w:val="0"/>
          <w:numId w:val="0"/>
        </w:numPr>
        <w:adjustRightInd w:val="0"/>
        <w:snapToGrid w:val="0"/>
        <w:spacing w:line="420" w:lineRule="exact"/>
        <w:ind w:firstLine="2880" w:firstLineChars="900"/>
        <w:rPr>
          <w:rFonts w:hint="default" w:ascii="仿宋" w:hAnsi="仿宋" w:eastAsia="仿宋"/>
          <w:sz w:val="32"/>
          <w:szCs w:val="32"/>
          <w:lang w:val="en-US"/>
        </w:rPr>
      </w:pPr>
      <w:bookmarkStart w:id="1" w:name="_GoBack"/>
      <w:bookmarkEnd w:id="1"/>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67459A"/>
    <w:multiLevelType w:val="singleLevel"/>
    <w:tmpl w:val="9B67459A"/>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7F0"/>
    <w:rsid w:val="000133E0"/>
    <w:rsid w:val="004007F0"/>
    <w:rsid w:val="005C627F"/>
    <w:rsid w:val="00772050"/>
    <w:rsid w:val="00E67190"/>
    <w:rsid w:val="048045A9"/>
    <w:rsid w:val="0FBC43EB"/>
    <w:rsid w:val="2ED03A97"/>
    <w:rsid w:val="2ED319A1"/>
    <w:rsid w:val="5ACF2987"/>
    <w:rsid w:val="6298480F"/>
    <w:rsid w:val="6E2501A0"/>
    <w:rsid w:val="78810A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0"/>
    <w:qFormat/>
    <w:uiPriority w:val="0"/>
    <w:pPr>
      <w:ind w:leftChars="2500"/>
    </w:pPr>
    <w:rPr>
      <w:rFonts w:ascii="仿宋_GB2312" w:hAnsi="Times New Roman" w:eastAsia="仿宋_GB2312" w:cs="Times New Roman"/>
      <w:color w:val="000000"/>
      <w:sz w:val="32"/>
    </w:rPr>
  </w:style>
  <w:style w:type="character" w:styleId="5">
    <w:name w:val="FollowedHyperlink"/>
    <w:basedOn w:val="4"/>
    <w:semiHidden/>
    <w:unhideWhenUsed/>
    <w:qFormat/>
    <w:uiPriority w:val="99"/>
    <w:rPr>
      <w:color w:val="954F72" w:themeColor="followedHyperlink"/>
      <w:u w:val="single"/>
      <w14:textFill>
        <w14:solidFill>
          <w14:schemeClr w14:val="folHlink"/>
        </w14:solidFill>
      </w14:textFill>
    </w:rPr>
  </w:style>
  <w:style w:type="character" w:styleId="6">
    <w:name w:val="Hyperlink"/>
    <w:basedOn w:val="4"/>
    <w:unhideWhenUsed/>
    <w:qFormat/>
    <w:uiPriority w:val="99"/>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Unresolved Mention"/>
    <w:basedOn w:val="4"/>
    <w:semiHidden/>
    <w:unhideWhenUsed/>
    <w:qFormat/>
    <w:uiPriority w:val="99"/>
    <w:rPr>
      <w:color w:val="605E5C"/>
      <w:shd w:val="clear" w:color="auto" w:fill="E1DFDD"/>
    </w:rPr>
  </w:style>
  <w:style w:type="character" w:customStyle="1" w:styleId="9">
    <w:name w:val="日期 字符"/>
    <w:basedOn w:val="4"/>
    <w:semiHidden/>
    <w:qFormat/>
    <w:uiPriority w:val="99"/>
  </w:style>
  <w:style w:type="character" w:customStyle="1" w:styleId="10">
    <w:name w:val="日期 Char"/>
    <w:link w:val="2"/>
    <w:uiPriority w:val="0"/>
    <w:rPr>
      <w:rFonts w:ascii="仿宋_GB2312" w:hAnsi="Times New Roman" w:eastAsia="仿宋_GB2312" w:cs="Times New Roman"/>
      <w:color w:val="000000"/>
      <w:sz w:val="32"/>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47</Words>
  <Characters>268</Characters>
  <Lines>2</Lines>
  <Paragraphs>1</Paragraphs>
  <TotalTime>0</TotalTime>
  <ScaleCrop>false</ScaleCrop>
  <LinksUpToDate>false</LinksUpToDate>
  <CharactersWithSpaces>314</CharactersWithSpaces>
  <Application>WPS Office_11.8.2.11813_F1E327BC-269C-435d-A152-05C5408002CA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2023-07-13T14:54:00Z</dcterms:created>
  <dc:creator>王炳新(Thomas Wang)</dc:creator>
  <cp:lastModifiedBy>兜兜</cp:lastModifiedBy>
  <dcterms:modified xsi:type="dcterms:W3CDTF">2025-05-20T07:00:03Z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2052-11.8.2.11813</vt:lpwstr>
  </property>
  <property fmtid="{D5CDD505-2E9C-101B-9397-08002B2CF9AE}" pid="3" name="ICV">
    <vt:lpwstr>04E6547F942A4E17A31D79374C7C3F03</vt:lpwstr>
  </property>
</Properties>
</file>